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81F97" w14:textId="77777777" w:rsidR="001D7916" w:rsidRDefault="001D7916" w:rsidP="007665C7">
      <w:pPr>
        <w:jc w:val="center"/>
        <w:rPr>
          <w:rFonts w:ascii="Calibri" w:eastAsia="Times New Roman" w:hAnsi="Calibri" w:cs="Times New Roman"/>
          <w:b/>
          <w:caps/>
          <w:sz w:val="20"/>
          <w:szCs w:val="20"/>
        </w:rPr>
      </w:pPr>
      <w:r w:rsidRPr="001D7916">
        <w:rPr>
          <w:rFonts w:ascii="Calibri" w:eastAsia="Times New Roman" w:hAnsi="Calibri" w:cs="Times New Roman"/>
          <w:b/>
          <w:caps/>
          <w:sz w:val="20"/>
          <w:szCs w:val="20"/>
        </w:rPr>
        <w:t>LT/CW 358 WRITE HERE, WRITE NOW: INTRODUCTION TO IMMERSION WRITING</w:t>
      </w:r>
    </w:p>
    <w:p w14:paraId="54873270" w14:textId="77A489D1" w:rsidR="007E28B5" w:rsidRPr="006C205A" w:rsidRDefault="007E28B5" w:rsidP="007665C7">
      <w:pPr>
        <w:jc w:val="center"/>
        <w:rPr>
          <w:rFonts w:ascii="Calibri" w:eastAsia="Times New Roman" w:hAnsi="Calibri" w:cs="Times New Roman"/>
          <w:sz w:val="20"/>
          <w:szCs w:val="20"/>
        </w:rPr>
      </w:pPr>
      <w:r w:rsidRPr="006C205A">
        <w:rPr>
          <w:rFonts w:ascii="Calibri" w:eastAsia="Times New Roman" w:hAnsi="Calibri" w:cs="Times New Roman"/>
          <w:sz w:val="20"/>
          <w:szCs w:val="20"/>
        </w:rPr>
        <w:t xml:space="preserve">IES Abroad </w:t>
      </w:r>
      <w:r w:rsidR="005528DA">
        <w:rPr>
          <w:rFonts w:ascii="Calibri" w:eastAsia="Times New Roman" w:hAnsi="Calibri" w:cs="Times New Roman"/>
          <w:sz w:val="20"/>
          <w:szCs w:val="20"/>
        </w:rPr>
        <w:t>Nice</w:t>
      </w:r>
    </w:p>
    <w:p w14:paraId="59ECC837" w14:textId="77777777" w:rsidR="007665C7" w:rsidRPr="006C205A" w:rsidRDefault="007665C7" w:rsidP="007665C7">
      <w:pPr>
        <w:jc w:val="center"/>
        <w:rPr>
          <w:rFonts w:ascii="Calibri" w:eastAsia="Calibri" w:hAnsi="Calibri" w:cs="Times New Roman"/>
          <w:sz w:val="20"/>
          <w:szCs w:val="20"/>
        </w:rPr>
      </w:pPr>
    </w:p>
    <w:p w14:paraId="61A6CB67" w14:textId="77777777" w:rsidR="007E28B5" w:rsidRPr="006C205A" w:rsidRDefault="007E28B5" w:rsidP="00E75FA3">
      <w:pPr>
        <w:jc w:val="both"/>
        <w:rPr>
          <w:rFonts w:ascii="Calibri" w:eastAsia="Calibri" w:hAnsi="Calibri" w:cs="Times New Roman"/>
          <w:sz w:val="20"/>
          <w:szCs w:val="20"/>
        </w:rPr>
      </w:pPr>
      <w:r w:rsidRPr="006C205A">
        <w:rPr>
          <w:rFonts w:ascii="Calibri" w:eastAsia="Times New Roman" w:hAnsi="Calibri" w:cs="Times New Roman"/>
          <w:b/>
          <w:sz w:val="20"/>
          <w:szCs w:val="20"/>
        </w:rPr>
        <w:t xml:space="preserve">DESCRIPTION: </w:t>
      </w:r>
    </w:p>
    <w:p w14:paraId="5DF717DA" w14:textId="3ABE7388" w:rsidR="004D11D0" w:rsidRPr="004D11D0" w:rsidRDefault="004D11D0" w:rsidP="004D11D0">
      <w:pPr>
        <w:rPr>
          <w:rFonts w:asciiTheme="majorHAnsi" w:hAnsiTheme="majorHAnsi" w:cstheme="majorHAnsi"/>
          <w:b/>
          <w:bCs/>
          <w:sz w:val="20"/>
          <w:szCs w:val="20"/>
        </w:rPr>
      </w:pPr>
      <w:r w:rsidRPr="004D11D0">
        <w:rPr>
          <w:rFonts w:asciiTheme="majorHAnsi" w:hAnsiTheme="majorHAnsi" w:cstheme="majorHAnsi"/>
          <w:sz w:val="20"/>
          <w:szCs w:val="20"/>
        </w:rPr>
        <w:t xml:space="preserve">Over </w:t>
      </w:r>
      <w:r w:rsidRPr="004D11D0">
        <w:rPr>
          <w:rFonts w:asciiTheme="majorHAnsi" w:hAnsiTheme="majorHAnsi" w:cstheme="majorHAnsi"/>
          <w:b/>
          <w:bCs/>
          <w:sz w:val="20"/>
          <w:szCs w:val="20"/>
        </w:rPr>
        <w:t>six bi-weekly sessions</w:t>
      </w:r>
      <w:r w:rsidRPr="004D11D0">
        <w:rPr>
          <w:rFonts w:asciiTheme="majorHAnsi" w:hAnsiTheme="majorHAnsi" w:cstheme="majorHAnsi"/>
          <w:sz w:val="20"/>
          <w:szCs w:val="20"/>
        </w:rPr>
        <w:t xml:space="preserve"> the course will facilitate student engagement with a genre of writing that merges the boundaries between literary art and research fiction. Creative nonfiction is the writing of the real. Although it employs many of the same literary devices as fiction, creative nonfiction allows the writer to engage with moments and events from real life, and in doing so, to seek a new understanding of these experiences. In this module we will explore creative nonfiction through immersion writing: an approach that encourages exploration of both the world around and the world within. A central facet of immersion writing is the use of the self as a tool of discovery to produce work that is revelatory but that is not solely about the self. As part of their study abroad experience, students will experiment with approaches such </w:t>
      </w:r>
      <w:r w:rsidRPr="00E568F4">
        <w:rPr>
          <w:rFonts w:asciiTheme="majorHAnsi" w:hAnsiTheme="majorHAnsi" w:cstheme="majorHAnsi"/>
          <w:sz w:val="20"/>
          <w:szCs w:val="20"/>
        </w:rPr>
        <w:t xml:space="preserve">as the </w:t>
      </w:r>
      <w:r w:rsidR="001D7916" w:rsidRPr="00E568F4">
        <w:rPr>
          <w:rFonts w:asciiTheme="majorHAnsi" w:hAnsiTheme="majorHAnsi" w:cstheme="majorHAnsi"/>
          <w:sz w:val="20"/>
          <w:szCs w:val="20"/>
        </w:rPr>
        <w:t>Pe</w:t>
      </w:r>
      <w:r w:rsidRPr="00E568F4">
        <w:rPr>
          <w:rFonts w:asciiTheme="majorHAnsi" w:hAnsiTheme="majorHAnsi" w:cstheme="majorHAnsi"/>
          <w:sz w:val="20"/>
          <w:szCs w:val="20"/>
        </w:rPr>
        <w:t xml:space="preserve">rsonal </w:t>
      </w:r>
      <w:r w:rsidR="001D7916" w:rsidRPr="00E568F4">
        <w:rPr>
          <w:rFonts w:asciiTheme="majorHAnsi" w:hAnsiTheme="majorHAnsi" w:cstheme="majorHAnsi"/>
          <w:sz w:val="20"/>
          <w:szCs w:val="20"/>
        </w:rPr>
        <w:t>E</w:t>
      </w:r>
      <w:r w:rsidRPr="00E568F4">
        <w:rPr>
          <w:rFonts w:asciiTheme="majorHAnsi" w:hAnsiTheme="majorHAnsi" w:cstheme="majorHAnsi"/>
          <w:sz w:val="20"/>
          <w:szCs w:val="20"/>
        </w:rPr>
        <w:t>ssay, Journalism and Memoir, with authenticity and inventiveness as keystones in the process. The encounter with a foreign language and culture will also be addressed</w:t>
      </w:r>
      <w:r w:rsidRPr="00E568F4">
        <w:rPr>
          <w:rFonts w:asciiTheme="majorHAnsi" w:hAnsiTheme="majorHAnsi" w:cstheme="majorHAnsi"/>
          <w:b/>
          <w:bCs/>
          <w:sz w:val="20"/>
          <w:szCs w:val="20"/>
        </w:rPr>
        <w:t>.</w:t>
      </w:r>
    </w:p>
    <w:p w14:paraId="33D5959D" w14:textId="77777777" w:rsidR="005528DA" w:rsidRPr="006C205A" w:rsidRDefault="005528DA" w:rsidP="00E75FA3">
      <w:pPr>
        <w:jc w:val="both"/>
        <w:rPr>
          <w:rFonts w:ascii="Calibri" w:eastAsia="Times New Roman" w:hAnsi="Calibri" w:cs="Times New Roman"/>
          <w:b/>
          <w:sz w:val="20"/>
          <w:szCs w:val="20"/>
        </w:rPr>
      </w:pPr>
    </w:p>
    <w:p w14:paraId="4FC16642" w14:textId="699708C1" w:rsidR="007E28B5" w:rsidRPr="006C205A" w:rsidRDefault="007E28B5" w:rsidP="007E28B5">
      <w:pPr>
        <w:rPr>
          <w:rFonts w:ascii="Calibri" w:eastAsia="Times New Roman" w:hAnsi="Calibri" w:cs="Times New Roman"/>
          <w:b/>
          <w:sz w:val="20"/>
          <w:szCs w:val="20"/>
        </w:rPr>
      </w:pPr>
      <w:r w:rsidRPr="006C205A">
        <w:rPr>
          <w:rFonts w:ascii="Calibri" w:eastAsia="Times New Roman" w:hAnsi="Calibri" w:cs="Times New Roman"/>
          <w:b/>
          <w:sz w:val="20"/>
          <w:szCs w:val="20"/>
        </w:rPr>
        <w:t xml:space="preserve">CREDITS: </w:t>
      </w:r>
      <w:r w:rsidR="007665C7" w:rsidRPr="006C205A">
        <w:rPr>
          <w:rFonts w:ascii="Calibri" w:eastAsia="Times New Roman" w:hAnsi="Calibri" w:cs="Times New Roman"/>
          <w:sz w:val="20"/>
          <w:szCs w:val="20"/>
        </w:rPr>
        <w:t>3</w:t>
      </w:r>
      <w:r w:rsidRPr="006C205A">
        <w:rPr>
          <w:rFonts w:ascii="Calibri" w:eastAsia="Times New Roman" w:hAnsi="Calibri" w:cs="Times New Roman"/>
          <w:sz w:val="20"/>
          <w:szCs w:val="20"/>
        </w:rPr>
        <w:t xml:space="preserve"> </w:t>
      </w:r>
    </w:p>
    <w:p w14:paraId="497CD901" w14:textId="77777777" w:rsidR="007E28B5" w:rsidRPr="006C205A" w:rsidRDefault="007E28B5" w:rsidP="007E28B5">
      <w:pPr>
        <w:rPr>
          <w:rFonts w:ascii="Calibri" w:eastAsia="Times New Roman" w:hAnsi="Calibri" w:cs="Times New Roman"/>
          <w:b/>
          <w:sz w:val="20"/>
          <w:szCs w:val="20"/>
        </w:rPr>
      </w:pPr>
    </w:p>
    <w:p w14:paraId="559DCBD6" w14:textId="4E907513" w:rsidR="007E28B5" w:rsidRDefault="007E28B5" w:rsidP="007E28B5">
      <w:pPr>
        <w:rPr>
          <w:rFonts w:ascii="Calibri" w:eastAsia="Times New Roman" w:hAnsi="Calibri" w:cs="Times New Roman"/>
          <w:sz w:val="20"/>
          <w:szCs w:val="20"/>
        </w:rPr>
      </w:pPr>
      <w:r w:rsidRPr="006C205A">
        <w:rPr>
          <w:rFonts w:ascii="Calibri" w:eastAsia="Times New Roman" w:hAnsi="Calibri" w:cs="Times New Roman"/>
          <w:b/>
          <w:sz w:val="20"/>
          <w:szCs w:val="20"/>
        </w:rPr>
        <w:t xml:space="preserve">CONTACT HOURS: </w:t>
      </w:r>
      <w:r w:rsidR="007665C7" w:rsidRPr="006C205A">
        <w:rPr>
          <w:rFonts w:ascii="Calibri" w:eastAsia="Times New Roman" w:hAnsi="Calibri" w:cs="Times New Roman"/>
          <w:sz w:val="20"/>
          <w:szCs w:val="20"/>
        </w:rPr>
        <w:t>45</w:t>
      </w:r>
    </w:p>
    <w:p w14:paraId="75C327CF" w14:textId="77777777" w:rsidR="008937CB" w:rsidRDefault="008937CB" w:rsidP="007E28B5">
      <w:pPr>
        <w:rPr>
          <w:rFonts w:ascii="Calibri" w:eastAsia="Times New Roman" w:hAnsi="Calibri" w:cs="Times New Roman"/>
          <w:sz w:val="20"/>
          <w:szCs w:val="20"/>
        </w:rPr>
      </w:pPr>
    </w:p>
    <w:p w14:paraId="2383EC45" w14:textId="35957724" w:rsidR="008937CB" w:rsidRPr="006C205A" w:rsidRDefault="008937CB" w:rsidP="007E28B5">
      <w:pPr>
        <w:rPr>
          <w:rFonts w:ascii="Calibri" w:eastAsia="Times New Roman" w:hAnsi="Calibri" w:cs="Times New Roman"/>
          <w:sz w:val="20"/>
          <w:szCs w:val="20"/>
        </w:rPr>
      </w:pPr>
      <w:r w:rsidRPr="00661713">
        <w:rPr>
          <w:rFonts w:ascii="Calibri" w:eastAsia="Times New Roman" w:hAnsi="Calibri" w:cs="Times New Roman"/>
          <w:b/>
          <w:bCs/>
          <w:sz w:val="20"/>
          <w:szCs w:val="20"/>
        </w:rPr>
        <w:t>INSTRUCTOR</w:t>
      </w:r>
      <w:r w:rsidRPr="00661713">
        <w:rPr>
          <w:rFonts w:ascii="Calibri" w:eastAsia="Times New Roman" w:hAnsi="Calibri" w:cs="Times New Roman"/>
          <w:sz w:val="20"/>
          <w:szCs w:val="20"/>
        </w:rPr>
        <w:t xml:space="preserve">: </w:t>
      </w:r>
      <w:r w:rsidR="00A07A41" w:rsidRPr="00A07A41">
        <w:rPr>
          <w:rFonts w:asciiTheme="majorHAnsi" w:hAnsiTheme="majorHAnsi" w:cstheme="majorHAnsi"/>
          <w:sz w:val="20"/>
          <w:szCs w:val="20"/>
        </w:rPr>
        <w:t>Marie LIENARD-YETERIAN, PhD, HDR</w:t>
      </w:r>
    </w:p>
    <w:p w14:paraId="21A1ADBB" w14:textId="16E8388A" w:rsidR="007E28B5" w:rsidRPr="006C205A" w:rsidRDefault="007E28B5" w:rsidP="007E28B5">
      <w:pPr>
        <w:rPr>
          <w:rFonts w:ascii="Calibri" w:eastAsia="Times New Roman" w:hAnsi="Calibri" w:cs="Times New Roman"/>
          <w:sz w:val="20"/>
          <w:szCs w:val="20"/>
        </w:rPr>
      </w:pPr>
      <w:r w:rsidRPr="006C205A">
        <w:rPr>
          <w:rFonts w:ascii="Calibri" w:eastAsia="Times New Roman" w:hAnsi="Calibri" w:cs="Times New Roman"/>
          <w:b/>
          <w:sz w:val="20"/>
          <w:szCs w:val="20"/>
        </w:rPr>
        <w:br/>
        <w:t xml:space="preserve">LANGUAGE OF INSTRUCTION:  </w:t>
      </w:r>
      <w:r w:rsidRPr="006C205A">
        <w:rPr>
          <w:rFonts w:ascii="Calibri" w:eastAsia="Times New Roman" w:hAnsi="Calibri" w:cs="Times New Roman"/>
          <w:sz w:val="20"/>
          <w:szCs w:val="20"/>
        </w:rPr>
        <w:t xml:space="preserve">English </w:t>
      </w:r>
    </w:p>
    <w:p w14:paraId="2DA15135" w14:textId="333A426A" w:rsidR="007E28B5" w:rsidRPr="006C205A" w:rsidRDefault="007E28B5" w:rsidP="6D57CB05">
      <w:pPr>
        <w:rPr>
          <w:rFonts w:ascii="Calibri" w:eastAsia="Times New Roman" w:hAnsi="Calibri" w:cs="Times New Roman"/>
          <w:b/>
          <w:bCs/>
          <w:sz w:val="20"/>
          <w:szCs w:val="20"/>
        </w:rPr>
      </w:pPr>
    </w:p>
    <w:p w14:paraId="5E6BDC45" w14:textId="7E681349" w:rsidR="007E28B5" w:rsidRPr="006C205A" w:rsidRDefault="6D57CB05" w:rsidP="6D57CB05">
      <w:pPr>
        <w:rPr>
          <w:rFonts w:ascii="Calibri" w:eastAsia="Times New Roman" w:hAnsi="Calibri" w:cs="Times New Roman"/>
          <w:sz w:val="20"/>
          <w:szCs w:val="20"/>
        </w:rPr>
      </w:pPr>
      <w:r w:rsidRPr="006C205A">
        <w:rPr>
          <w:rFonts w:ascii="Calibri" w:eastAsia="Times New Roman" w:hAnsi="Calibri" w:cs="Times New Roman"/>
          <w:b/>
          <w:bCs/>
          <w:sz w:val="20"/>
          <w:szCs w:val="20"/>
        </w:rPr>
        <w:t xml:space="preserve">PREREQUISITES: </w:t>
      </w:r>
      <w:r w:rsidR="007665C7" w:rsidRPr="006C205A">
        <w:rPr>
          <w:rFonts w:ascii="Calibri" w:eastAsia="Times New Roman" w:hAnsi="Calibri" w:cs="Times New Roman"/>
          <w:sz w:val="20"/>
          <w:szCs w:val="20"/>
        </w:rPr>
        <w:t>No</w:t>
      </w:r>
      <w:r w:rsidR="005E138C">
        <w:rPr>
          <w:rFonts w:ascii="Calibri" w:eastAsia="Times New Roman" w:hAnsi="Calibri" w:cs="Times New Roman"/>
          <w:sz w:val="20"/>
          <w:szCs w:val="20"/>
        </w:rPr>
        <w:t>ne</w:t>
      </w:r>
    </w:p>
    <w:p w14:paraId="60594717" w14:textId="77777777" w:rsidR="007E28B5" w:rsidRPr="006C205A" w:rsidRDefault="007E28B5" w:rsidP="007E28B5">
      <w:pPr>
        <w:rPr>
          <w:rFonts w:ascii="Calibri" w:eastAsia="Times New Roman" w:hAnsi="Calibri" w:cs="Times New Roman"/>
          <w:b/>
          <w:sz w:val="20"/>
          <w:szCs w:val="20"/>
        </w:rPr>
      </w:pPr>
    </w:p>
    <w:p w14:paraId="57FBC7D7" w14:textId="689038C3" w:rsidR="007E28B5" w:rsidRDefault="007E28B5" w:rsidP="007E28B5">
      <w:pPr>
        <w:rPr>
          <w:rFonts w:ascii="Calibri" w:eastAsia="Times New Roman" w:hAnsi="Calibri" w:cs="Times New Roman"/>
          <w:sz w:val="20"/>
          <w:szCs w:val="20"/>
        </w:rPr>
      </w:pPr>
      <w:r w:rsidRPr="00661713">
        <w:rPr>
          <w:rFonts w:ascii="Calibri" w:eastAsia="Times New Roman" w:hAnsi="Calibri" w:cs="Times New Roman"/>
          <w:b/>
          <w:sz w:val="20"/>
          <w:szCs w:val="20"/>
        </w:rPr>
        <w:t>METHOD OF PRESENTATION:</w:t>
      </w:r>
      <w:r w:rsidR="007665C7" w:rsidRPr="006C205A">
        <w:rPr>
          <w:rFonts w:ascii="Calibri" w:eastAsia="Times New Roman" w:hAnsi="Calibri" w:cs="Times New Roman"/>
          <w:sz w:val="20"/>
          <w:szCs w:val="20"/>
        </w:rPr>
        <w:t xml:space="preserve"> </w:t>
      </w:r>
    </w:p>
    <w:p w14:paraId="64C6CED4" w14:textId="77777777" w:rsidR="00014869" w:rsidRDefault="00424965" w:rsidP="007E28B5">
      <w:pPr>
        <w:rPr>
          <w:rFonts w:ascii="Calibri" w:eastAsia="Times New Roman" w:hAnsi="Calibri" w:cs="Times New Roman"/>
          <w:sz w:val="20"/>
          <w:szCs w:val="20"/>
        </w:rPr>
      </w:pPr>
      <w:r w:rsidRPr="00424965">
        <w:rPr>
          <w:rFonts w:ascii="Calibri" w:eastAsia="Times New Roman" w:hAnsi="Calibri" w:cs="Times New Roman"/>
          <w:sz w:val="20"/>
          <w:szCs w:val="20"/>
        </w:rPr>
        <w:t xml:space="preserve">Students attend </w:t>
      </w:r>
      <w:r>
        <w:rPr>
          <w:rFonts w:ascii="Calibri" w:eastAsia="Times New Roman" w:hAnsi="Calibri" w:cs="Times New Roman"/>
          <w:sz w:val="20"/>
          <w:szCs w:val="20"/>
        </w:rPr>
        <w:t>two</w:t>
      </w:r>
      <w:r w:rsidRPr="00424965">
        <w:rPr>
          <w:rFonts w:ascii="Calibri" w:eastAsia="Times New Roman" w:hAnsi="Calibri" w:cs="Times New Roman"/>
          <w:sz w:val="20"/>
          <w:szCs w:val="20"/>
        </w:rPr>
        <w:t xml:space="preserve"> weekly 2.5-hour session. The sessions are intended to encourage participative engagement with texts and to foster writing skills through in-class writing and workshop exercises. </w:t>
      </w:r>
    </w:p>
    <w:p w14:paraId="3668B4AA" w14:textId="77777777" w:rsidR="00014869" w:rsidRDefault="00424965" w:rsidP="007E28B5">
      <w:pPr>
        <w:rPr>
          <w:rFonts w:ascii="Calibri" w:eastAsia="Times New Roman" w:hAnsi="Calibri" w:cs="Times New Roman"/>
          <w:sz w:val="20"/>
          <w:szCs w:val="20"/>
        </w:rPr>
      </w:pPr>
      <w:r w:rsidRPr="00424965">
        <w:rPr>
          <w:rFonts w:ascii="Calibri" w:eastAsia="Times New Roman" w:hAnsi="Calibri" w:cs="Times New Roman"/>
          <w:sz w:val="20"/>
          <w:szCs w:val="20"/>
        </w:rPr>
        <w:t xml:space="preserve">Guest speakers such as travel writers, journalists and other creative nonfiction practitioners will complement and augment the students' experience of this course. </w:t>
      </w:r>
    </w:p>
    <w:p w14:paraId="00969596" w14:textId="3CF3F212" w:rsidR="00424965" w:rsidRDefault="00424965" w:rsidP="007E28B5">
      <w:pPr>
        <w:rPr>
          <w:rFonts w:ascii="Calibri" w:eastAsia="Times New Roman" w:hAnsi="Calibri" w:cs="Times New Roman"/>
          <w:sz w:val="20"/>
          <w:szCs w:val="20"/>
        </w:rPr>
      </w:pPr>
      <w:r w:rsidRPr="00424965">
        <w:rPr>
          <w:rFonts w:ascii="Calibri" w:eastAsia="Times New Roman" w:hAnsi="Calibri" w:cs="Times New Roman"/>
          <w:sz w:val="20"/>
          <w:szCs w:val="20"/>
        </w:rPr>
        <w:t>Students will receive a general introduction to each of the three genres of creative nonfiction. We will consider some of the key issues associated with each (see</w:t>
      </w:r>
      <w:r w:rsidR="00014869">
        <w:rPr>
          <w:rFonts w:ascii="Calibri" w:eastAsia="Times New Roman" w:hAnsi="Calibri" w:cs="Times New Roman"/>
          <w:sz w:val="20"/>
          <w:szCs w:val="20"/>
        </w:rPr>
        <w:t xml:space="preserve"> </w:t>
      </w:r>
      <w:r w:rsidR="00030A6A">
        <w:rPr>
          <w:rFonts w:ascii="Calibri" w:eastAsia="Times New Roman" w:hAnsi="Calibri" w:cs="Times New Roman"/>
          <w:sz w:val="20"/>
          <w:szCs w:val="20"/>
        </w:rPr>
        <w:t>bi</w:t>
      </w:r>
      <w:r w:rsidR="00692E65">
        <w:rPr>
          <w:rFonts w:ascii="Calibri" w:eastAsia="Times New Roman" w:hAnsi="Calibri" w:cs="Times New Roman"/>
          <w:sz w:val="20"/>
          <w:szCs w:val="20"/>
        </w:rPr>
        <w:t>-</w:t>
      </w:r>
      <w:r w:rsidRPr="00424965">
        <w:rPr>
          <w:rFonts w:ascii="Calibri" w:eastAsia="Times New Roman" w:hAnsi="Calibri" w:cs="Times New Roman"/>
          <w:sz w:val="20"/>
          <w:szCs w:val="20"/>
        </w:rPr>
        <w:t xml:space="preserve"> weekly class schedule) and explore a variety of approaches to the written forms</w:t>
      </w:r>
      <w:r w:rsidR="00DF58EF">
        <w:rPr>
          <w:rFonts w:ascii="Calibri" w:eastAsia="Times New Roman" w:hAnsi="Calibri" w:cs="Times New Roman"/>
          <w:sz w:val="20"/>
          <w:szCs w:val="20"/>
        </w:rPr>
        <w:t>.</w:t>
      </w:r>
    </w:p>
    <w:p w14:paraId="5181CBBD" w14:textId="77777777" w:rsidR="007665C7" w:rsidRPr="006C205A" w:rsidRDefault="007665C7" w:rsidP="007E28B5">
      <w:pPr>
        <w:rPr>
          <w:rFonts w:ascii="Calibri" w:eastAsia="Times New Roman" w:hAnsi="Calibri" w:cs="Times New Roman"/>
          <w:sz w:val="20"/>
          <w:szCs w:val="20"/>
        </w:rPr>
      </w:pPr>
    </w:p>
    <w:p w14:paraId="712E7AC3" w14:textId="77777777" w:rsidR="007E28B5" w:rsidRDefault="007E28B5" w:rsidP="007E28B5">
      <w:pPr>
        <w:rPr>
          <w:rFonts w:ascii="Calibri" w:eastAsia="Times New Roman" w:hAnsi="Calibri" w:cs="Times New Roman"/>
          <w:b/>
          <w:sz w:val="20"/>
          <w:szCs w:val="20"/>
        </w:rPr>
      </w:pPr>
      <w:r w:rsidRPr="00661713">
        <w:rPr>
          <w:rFonts w:ascii="Calibri" w:eastAsia="Times New Roman" w:hAnsi="Calibri" w:cs="Times New Roman"/>
          <w:b/>
          <w:sz w:val="20"/>
          <w:szCs w:val="20"/>
        </w:rPr>
        <w:t>REQUIRED WORK AND FORM OF ASSESSMENT:</w:t>
      </w:r>
    </w:p>
    <w:p w14:paraId="377A5496" w14:textId="77777777" w:rsidR="00E2611F" w:rsidRPr="00D72F09" w:rsidRDefault="00E2611F" w:rsidP="00E2611F">
      <w:pPr>
        <w:autoSpaceDE w:val="0"/>
        <w:autoSpaceDN w:val="0"/>
        <w:adjustRightInd w:val="0"/>
        <w:rPr>
          <w:rFonts w:ascii="Calibri" w:hAnsi="Calibri" w:cs="Calibri"/>
          <w:sz w:val="20"/>
          <w:szCs w:val="20"/>
        </w:rPr>
      </w:pPr>
    </w:p>
    <w:p w14:paraId="6B0BDA6D" w14:textId="52B27C93" w:rsidR="00E2611F" w:rsidRDefault="00285AD1" w:rsidP="009318AA">
      <w:pPr>
        <w:pStyle w:val="Paragraphedeliste"/>
        <w:numPr>
          <w:ilvl w:val="0"/>
          <w:numId w:val="2"/>
        </w:numPr>
        <w:autoSpaceDE w:val="0"/>
        <w:autoSpaceDN w:val="0"/>
        <w:adjustRightInd w:val="0"/>
        <w:rPr>
          <w:rFonts w:ascii="Calibri" w:hAnsi="Calibri" w:cs="Calibri"/>
          <w:sz w:val="20"/>
          <w:szCs w:val="20"/>
        </w:rPr>
      </w:pPr>
      <w:r>
        <w:rPr>
          <w:rFonts w:ascii="Calibri" w:hAnsi="Calibri" w:cs="Calibri"/>
          <w:sz w:val="20"/>
          <w:szCs w:val="20"/>
        </w:rPr>
        <w:t>SHORT WRITING ASSIGNMENTS</w:t>
      </w:r>
      <w:r w:rsidR="00E2611F" w:rsidRPr="00D72F09">
        <w:rPr>
          <w:rFonts w:ascii="Calibri" w:hAnsi="Calibri" w:cs="Calibri"/>
          <w:sz w:val="20"/>
          <w:szCs w:val="20"/>
        </w:rPr>
        <w:t xml:space="preserve"> (</w:t>
      </w:r>
      <w:r>
        <w:rPr>
          <w:rFonts w:ascii="Calibri" w:hAnsi="Calibri" w:cs="Calibri"/>
          <w:sz w:val="20"/>
          <w:szCs w:val="20"/>
        </w:rPr>
        <w:t>40</w:t>
      </w:r>
      <w:r w:rsidR="00E2611F" w:rsidRPr="00D72F09">
        <w:rPr>
          <w:rFonts w:ascii="Calibri" w:hAnsi="Calibri" w:cs="Calibri"/>
          <w:sz w:val="20"/>
          <w:szCs w:val="20"/>
        </w:rPr>
        <w:t xml:space="preserve">%): </w:t>
      </w:r>
    </w:p>
    <w:p w14:paraId="369880C7" w14:textId="5F5FB6EA" w:rsidR="001A2A93" w:rsidRPr="001A2A93" w:rsidRDefault="001A2A93" w:rsidP="001A2A93">
      <w:pPr>
        <w:pStyle w:val="Paragraphedeliste"/>
        <w:rPr>
          <w:rFonts w:asciiTheme="majorHAnsi" w:hAnsiTheme="majorHAnsi" w:cstheme="majorHAnsi"/>
          <w:sz w:val="20"/>
          <w:szCs w:val="20"/>
        </w:rPr>
      </w:pPr>
      <w:r w:rsidRPr="001A2A93">
        <w:rPr>
          <w:rFonts w:asciiTheme="majorHAnsi" w:hAnsiTheme="majorHAnsi" w:cstheme="majorHAnsi"/>
          <w:sz w:val="20"/>
          <w:szCs w:val="20"/>
        </w:rPr>
        <w:t>Students will be given prompts during each class</w:t>
      </w:r>
      <w:r w:rsidR="00C03936">
        <w:rPr>
          <w:rFonts w:asciiTheme="majorHAnsi" w:hAnsiTheme="majorHAnsi" w:cstheme="majorHAnsi"/>
          <w:sz w:val="20"/>
          <w:szCs w:val="20"/>
        </w:rPr>
        <w:t xml:space="preserve"> (</w:t>
      </w:r>
      <w:r w:rsidRPr="001A2A93">
        <w:rPr>
          <w:rFonts w:asciiTheme="majorHAnsi" w:hAnsiTheme="majorHAnsi" w:cstheme="majorHAnsi"/>
          <w:sz w:val="20"/>
          <w:szCs w:val="20"/>
        </w:rPr>
        <w:t>participation credit will be given</w:t>
      </w:r>
      <w:r w:rsidR="00C03936">
        <w:rPr>
          <w:rFonts w:asciiTheme="majorHAnsi" w:hAnsiTheme="majorHAnsi" w:cstheme="majorHAnsi"/>
          <w:sz w:val="20"/>
          <w:szCs w:val="20"/>
        </w:rPr>
        <w:t>)</w:t>
      </w:r>
      <w:r w:rsidRPr="001A2A93">
        <w:rPr>
          <w:rFonts w:asciiTheme="majorHAnsi" w:hAnsiTheme="majorHAnsi" w:cstheme="majorHAnsi"/>
          <w:sz w:val="20"/>
          <w:szCs w:val="20"/>
        </w:rPr>
        <w:t>.</w:t>
      </w:r>
    </w:p>
    <w:p w14:paraId="0977F04C" w14:textId="0FAF48F6" w:rsidR="00030A67" w:rsidRPr="00E568F4" w:rsidRDefault="001A2A93" w:rsidP="00E568F4">
      <w:pPr>
        <w:pStyle w:val="Paragraphedeliste"/>
        <w:rPr>
          <w:rFonts w:asciiTheme="majorHAnsi" w:hAnsiTheme="majorHAnsi" w:cstheme="majorHAnsi"/>
          <w:sz w:val="20"/>
          <w:szCs w:val="20"/>
        </w:rPr>
      </w:pPr>
      <w:r w:rsidRPr="001A2A93">
        <w:rPr>
          <w:rFonts w:asciiTheme="majorHAnsi" w:hAnsiTheme="majorHAnsi" w:cstheme="majorHAnsi"/>
          <w:sz w:val="20"/>
          <w:szCs w:val="20"/>
        </w:rPr>
        <w:t xml:space="preserve">In addition, </w:t>
      </w:r>
      <w:r w:rsidR="00C03936">
        <w:rPr>
          <w:rFonts w:asciiTheme="majorHAnsi" w:hAnsiTheme="majorHAnsi" w:cstheme="majorHAnsi"/>
          <w:sz w:val="20"/>
          <w:szCs w:val="20"/>
        </w:rPr>
        <w:t>s</w:t>
      </w:r>
      <w:r w:rsidRPr="001A2A93">
        <w:rPr>
          <w:rFonts w:asciiTheme="majorHAnsi" w:hAnsiTheme="majorHAnsi" w:cstheme="majorHAnsi"/>
          <w:sz w:val="20"/>
          <w:szCs w:val="20"/>
        </w:rPr>
        <w:t>tudents submit three 500-word assignments in response to a specific prompt set by the course instructor. This work will be graded at regular intervals. All written work must be given to the instructor by a certain deadline</w:t>
      </w:r>
      <w:r w:rsidR="00C03936">
        <w:rPr>
          <w:rFonts w:asciiTheme="majorHAnsi" w:hAnsiTheme="majorHAnsi" w:cstheme="majorHAnsi"/>
          <w:sz w:val="20"/>
          <w:szCs w:val="20"/>
        </w:rPr>
        <w:t xml:space="preserve"> (see schedule)</w:t>
      </w:r>
      <w:r w:rsidRPr="001A2A93">
        <w:rPr>
          <w:rFonts w:asciiTheme="majorHAnsi" w:hAnsiTheme="majorHAnsi" w:cstheme="majorHAnsi"/>
          <w:sz w:val="20"/>
          <w:szCs w:val="20"/>
        </w:rPr>
        <w:t xml:space="preserve">. </w:t>
      </w:r>
    </w:p>
    <w:p w14:paraId="594A419D" w14:textId="77777777" w:rsidR="00030A67" w:rsidRDefault="00030A67" w:rsidP="009318AA">
      <w:pPr>
        <w:pStyle w:val="Paragraphedeliste"/>
        <w:numPr>
          <w:ilvl w:val="0"/>
          <w:numId w:val="2"/>
        </w:numPr>
        <w:autoSpaceDE w:val="0"/>
        <w:autoSpaceDN w:val="0"/>
        <w:adjustRightInd w:val="0"/>
        <w:rPr>
          <w:rFonts w:ascii="Calibri" w:hAnsi="Calibri" w:cs="Calibri"/>
          <w:sz w:val="20"/>
          <w:szCs w:val="20"/>
        </w:rPr>
      </w:pPr>
      <w:r>
        <w:rPr>
          <w:rFonts w:ascii="Calibri" w:hAnsi="Calibri" w:cs="Calibri"/>
          <w:sz w:val="20"/>
          <w:szCs w:val="20"/>
        </w:rPr>
        <w:t>FINAL PROJECT</w:t>
      </w:r>
      <w:r w:rsidRPr="00D72F09">
        <w:rPr>
          <w:rFonts w:ascii="Calibri" w:hAnsi="Calibri" w:cs="Calibri"/>
          <w:sz w:val="20"/>
          <w:szCs w:val="20"/>
        </w:rPr>
        <w:t xml:space="preserve"> (</w:t>
      </w:r>
      <w:r>
        <w:rPr>
          <w:rFonts w:ascii="Calibri" w:hAnsi="Calibri" w:cs="Calibri"/>
          <w:sz w:val="20"/>
          <w:szCs w:val="20"/>
        </w:rPr>
        <w:t>25</w:t>
      </w:r>
      <w:r w:rsidRPr="00D72F09">
        <w:rPr>
          <w:rFonts w:ascii="Calibri" w:hAnsi="Calibri" w:cs="Calibri"/>
          <w:sz w:val="20"/>
          <w:szCs w:val="20"/>
        </w:rPr>
        <w:t xml:space="preserve">%): </w:t>
      </w:r>
    </w:p>
    <w:p w14:paraId="10C4121C" w14:textId="77777777" w:rsidR="00030A67" w:rsidRPr="00030A67" w:rsidRDefault="00030A67" w:rsidP="00030A67">
      <w:pPr>
        <w:pStyle w:val="Paragraphedeliste"/>
        <w:rPr>
          <w:rFonts w:asciiTheme="majorHAnsi" w:hAnsiTheme="majorHAnsi" w:cstheme="majorHAnsi"/>
          <w:sz w:val="20"/>
          <w:szCs w:val="20"/>
        </w:rPr>
      </w:pPr>
      <w:r w:rsidRPr="00030A67">
        <w:rPr>
          <w:rFonts w:asciiTheme="majorHAnsi" w:hAnsiTheme="majorHAnsi" w:cstheme="majorHAnsi"/>
          <w:sz w:val="20"/>
          <w:szCs w:val="20"/>
        </w:rPr>
        <w:t xml:space="preserve">Student will submit a final project either using the personal essay or the memoir (1800 to 2000 words). </w:t>
      </w:r>
    </w:p>
    <w:p w14:paraId="40F6BDB3" w14:textId="528EBEC3" w:rsidR="00E2611F" w:rsidRPr="00E568F4" w:rsidRDefault="00030A67" w:rsidP="00E568F4">
      <w:pPr>
        <w:pStyle w:val="Paragraphedeliste"/>
        <w:rPr>
          <w:rFonts w:asciiTheme="majorHAnsi" w:hAnsiTheme="majorHAnsi" w:cstheme="majorHAnsi"/>
          <w:sz w:val="20"/>
          <w:szCs w:val="20"/>
        </w:rPr>
      </w:pPr>
      <w:r w:rsidRPr="00030A67">
        <w:rPr>
          <w:rFonts w:asciiTheme="majorHAnsi" w:hAnsiTheme="majorHAnsi" w:cstheme="majorHAnsi"/>
          <w:sz w:val="20"/>
          <w:szCs w:val="20"/>
        </w:rPr>
        <w:t xml:space="preserve">Students will submit one draft of their final pieces and receive feedback from the course instruction. Students will also have the opportunity to have selected items of work read and discussed in class, allowing them to revise their final project for final submission and grading at the end of the semester. </w:t>
      </w:r>
    </w:p>
    <w:p w14:paraId="54D862AE" w14:textId="1C5A2BFF" w:rsidR="00E2611F" w:rsidRDefault="002869B0" w:rsidP="009318AA">
      <w:pPr>
        <w:pStyle w:val="Paragraphedeliste"/>
        <w:numPr>
          <w:ilvl w:val="0"/>
          <w:numId w:val="2"/>
        </w:numPr>
        <w:autoSpaceDE w:val="0"/>
        <w:autoSpaceDN w:val="0"/>
        <w:adjustRightInd w:val="0"/>
        <w:rPr>
          <w:rFonts w:ascii="Calibri" w:hAnsi="Calibri" w:cs="Calibri"/>
          <w:sz w:val="20"/>
          <w:szCs w:val="20"/>
        </w:rPr>
      </w:pPr>
      <w:r>
        <w:rPr>
          <w:rFonts w:ascii="Calibri" w:hAnsi="Calibri" w:cs="Calibri"/>
          <w:sz w:val="20"/>
          <w:szCs w:val="20"/>
        </w:rPr>
        <w:t xml:space="preserve">FINAL </w:t>
      </w:r>
      <w:r w:rsidR="00086FFD">
        <w:rPr>
          <w:rFonts w:ascii="Calibri" w:hAnsi="Calibri" w:cs="Calibri"/>
          <w:sz w:val="20"/>
          <w:szCs w:val="20"/>
        </w:rPr>
        <w:t>IN-CLASS TEST</w:t>
      </w:r>
      <w:r w:rsidR="00E2611F" w:rsidRPr="00D72F09">
        <w:rPr>
          <w:rFonts w:ascii="Calibri" w:hAnsi="Calibri" w:cs="Calibri"/>
          <w:sz w:val="20"/>
          <w:szCs w:val="20"/>
        </w:rPr>
        <w:t xml:space="preserve"> (</w:t>
      </w:r>
      <w:r w:rsidR="00EF3579">
        <w:rPr>
          <w:rFonts w:ascii="Calibri" w:hAnsi="Calibri" w:cs="Calibri"/>
          <w:sz w:val="20"/>
          <w:szCs w:val="20"/>
        </w:rPr>
        <w:t>25</w:t>
      </w:r>
      <w:r w:rsidR="00E2611F" w:rsidRPr="00D72F09">
        <w:rPr>
          <w:rFonts w:ascii="Calibri" w:hAnsi="Calibri" w:cs="Calibri"/>
          <w:sz w:val="20"/>
          <w:szCs w:val="20"/>
        </w:rPr>
        <w:t xml:space="preserve">%): </w:t>
      </w:r>
    </w:p>
    <w:p w14:paraId="6AA63124" w14:textId="77777777" w:rsidR="00275E1B" w:rsidRPr="00275E1B" w:rsidRDefault="00275E1B" w:rsidP="00275E1B">
      <w:pPr>
        <w:pStyle w:val="Paragraphedeliste"/>
        <w:rPr>
          <w:rFonts w:asciiTheme="majorHAnsi" w:hAnsiTheme="majorHAnsi" w:cstheme="majorHAnsi"/>
          <w:sz w:val="20"/>
          <w:szCs w:val="20"/>
        </w:rPr>
      </w:pPr>
      <w:r w:rsidRPr="00275E1B">
        <w:rPr>
          <w:rFonts w:asciiTheme="majorHAnsi" w:hAnsiTheme="majorHAnsi" w:cstheme="majorHAnsi"/>
          <w:sz w:val="20"/>
          <w:szCs w:val="20"/>
        </w:rPr>
        <w:t>A test made up of a number of prompts will help assess the overall performance.</w:t>
      </w:r>
    </w:p>
    <w:p w14:paraId="3ABF997C" w14:textId="49391DEC" w:rsidR="00E2611F" w:rsidRPr="00E568F4" w:rsidRDefault="00275E1B" w:rsidP="00E568F4">
      <w:pPr>
        <w:pStyle w:val="Paragraphedeliste"/>
        <w:rPr>
          <w:rFonts w:asciiTheme="majorHAnsi" w:hAnsiTheme="majorHAnsi" w:cstheme="majorHAnsi"/>
          <w:sz w:val="20"/>
          <w:szCs w:val="20"/>
        </w:rPr>
      </w:pPr>
      <w:r w:rsidRPr="00E568F4">
        <w:rPr>
          <w:rFonts w:asciiTheme="majorHAnsi" w:hAnsiTheme="majorHAnsi" w:cstheme="majorHAnsi"/>
          <w:sz w:val="20"/>
          <w:szCs w:val="20"/>
        </w:rPr>
        <w:t>In this time of AI generated texts, I feel it is a necessary part of the course! In addition, it allows for vetting of other skills.</w:t>
      </w:r>
      <w:r w:rsidRPr="00275E1B">
        <w:rPr>
          <w:rFonts w:asciiTheme="majorHAnsi" w:hAnsiTheme="majorHAnsi" w:cstheme="majorHAnsi"/>
          <w:sz w:val="20"/>
          <w:szCs w:val="20"/>
        </w:rPr>
        <w:t xml:space="preserve"> </w:t>
      </w:r>
    </w:p>
    <w:p w14:paraId="3CF95E40" w14:textId="39AB132C" w:rsidR="00066484" w:rsidRDefault="00066484" w:rsidP="009318AA">
      <w:pPr>
        <w:pStyle w:val="Paragraphedeliste"/>
        <w:numPr>
          <w:ilvl w:val="0"/>
          <w:numId w:val="2"/>
        </w:numPr>
        <w:autoSpaceDE w:val="0"/>
        <w:autoSpaceDN w:val="0"/>
        <w:adjustRightInd w:val="0"/>
        <w:rPr>
          <w:rFonts w:ascii="Calibri" w:hAnsi="Calibri" w:cs="Calibri"/>
          <w:sz w:val="20"/>
          <w:szCs w:val="20"/>
        </w:rPr>
      </w:pPr>
      <w:r>
        <w:rPr>
          <w:rFonts w:ascii="Calibri" w:hAnsi="Calibri" w:cs="Calibri"/>
          <w:sz w:val="20"/>
          <w:szCs w:val="20"/>
        </w:rPr>
        <w:t>COURSE ENGAGEMENT</w:t>
      </w:r>
      <w:r w:rsidR="00E2611F" w:rsidRPr="00D72F09">
        <w:rPr>
          <w:rFonts w:ascii="Calibri" w:hAnsi="Calibri" w:cs="Calibri"/>
          <w:sz w:val="20"/>
          <w:szCs w:val="20"/>
        </w:rPr>
        <w:t xml:space="preserve"> (</w:t>
      </w:r>
      <w:r w:rsidR="00D8080A">
        <w:rPr>
          <w:rFonts w:ascii="Calibri" w:hAnsi="Calibri" w:cs="Calibri"/>
          <w:sz w:val="20"/>
          <w:szCs w:val="20"/>
        </w:rPr>
        <w:t>10</w:t>
      </w:r>
      <w:r w:rsidR="00E2611F" w:rsidRPr="00D72F09">
        <w:rPr>
          <w:rFonts w:ascii="Calibri" w:hAnsi="Calibri" w:cs="Calibri"/>
          <w:sz w:val="20"/>
          <w:szCs w:val="20"/>
        </w:rPr>
        <w:t xml:space="preserve">%): </w:t>
      </w:r>
    </w:p>
    <w:p w14:paraId="00F63310" w14:textId="6F960460" w:rsidR="00E127A7" w:rsidRDefault="00066484" w:rsidP="000921B7">
      <w:pPr>
        <w:pStyle w:val="Paragraphedeliste"/>
        <w:autoSpaceDE w:val="0"/>
        <w:autoSpaceDN w:val="0"/>
        <w:adjustRightInd w:val="0"/>
        <w:rPr>
          <w:rFonts w:ascii="Calibri" w:hAnsi="Calibri" w:cs="Calibri"/>
          <w:sz w:val="20"/>
          <w:szCs w:val="20"/>
        </w:rPr>
      </w:pPr>
      <w:r>
        <w:rPr>
          <w:rFonts w:ascii="Calibri" w:hAnsi="Calibri" w:cs="Calibri"/>
          <w:sz w:val="20"/>
          <w:szCs w:val="20"/>
        </w:rPr>
        <w:t xml:space="preserve">Students will be expected to participate </w:t>
      </w:r>
      <w:r w:rsidR="00E2611F">
        <w:rPr>
          <w:rFonts w:ascii="Calibri" w:hAnsi="Calibri" w:cs="Calibri"/>
          <w:sz w:val="20"/>
          <w:szCs w:val="20"/>
        </w:rPr>
        <w:t>active</w:t>
      </w:r>
      <w:r>
        <w:rPr>
          <w:rFonts w:ascii="Calibri" w:hAnsi="Calibri" w:cs="Calibri"/>
          <w:sz w:val="20"/>
          <w:szCs w:val="20"/>
        </w:rPr>
        <w:t>ly</w:t>
      </w:r>
      <w:r w:rsidR="00E2611F" w:rsidRPr="00D72F09">
        <w:rPr>
          <w:rFonts w:ascii="Calibri" w:hAnsi="Calibri" w:cs="Calibri"/>
          <w:sz w:val="20"/>
          <w:szCs w:val="20"/>
        </w:rPr>
        <w:t xml:space="preserve"> in class discussions, </w:t>
      </w:r>
      <w:r>
        <w:rPr>
          <w:rFonts w:ascii="Calibri" w:hAnsi="Calibri" w:cs="Calibri"/>
          <w:sz w:val="20"/>
          <w:szCs w:val="20"/>
        </w:rPr>
        <w:t xml:space="preserve">contributing </w:t>
      </w:r>
      <w:r w:rsidR="00364E30">
        <w:rPr>
          <w:rFonts w:ascii="Calibri" w:hAnsi="Calibri" w:cs="Calibri"/>
          <w:sz w:val="20"/>
          <w:szCs w:val="20"/>
        </w:rPr>
        <w:t>proactive</w:t>
      </w:r>
      <w:r>
        <w:rPr>
          <w:rFonts w:ascii="Calibri" w:hAnsi="Calibri" w:cs="Calibri"/>
          <w:sz w:val="20"/>
          <w:szCs w:val="20"/>
        </w:rPr>
        <w:t xml:space="preserve"> and</w:t>
      </w:r>
      <w:r w:rsidR="00E2611F" w:rsidRPr="00D72F09">
        <w:rPr>
          <w:rFonts w:ascii="Calibri" w:hAnsi="Calibri" w:cs="Calibri"/>
          <w:sz w:val="20"/>
          <w:szCs w:val="20"/>
        </w:rPr>
        <w:t xml:space="preserve"> pertinent </w:t>
      </w:r>
      <w:r w:rsidR="00364E30">
        <w:rPr>
          <w:rFonts w:ascii="Calibri" w:hAnsi="Calibri" w:cs="Calibri"/>
          <w:sz w:val="20"/>
          <w:szCs w:val="20"/>
        </w:rPr>
        <w:t xml:space="preserve">comments and </w:t>
      </w:r>
      <w:r w:rsidR="00E2611F" w:rsidRPr="00D72F09">
        <w:rPr>
          <w:rFonts w:ascii="Calibri" w:hAnsi="Calibri" w:cs="Calibri"/>
          <w:sz w:val="20"/>
          <w:szCs w:val="20"/>
        </w:rPr>
        <w:t>questions</w:t>
      </w:r>
      <w:r>
        <w:rPr>
          <w:rFonts w:ascii="Calibri" w:hAnsi="Calibri" w:cs="Calibri"/>
          <w:sz w:val="20"/>
          <w:szCs w:val="20"/>
        </w:rPr>
        <w:t>. They should also come t</w:t>
      </w:r>
      <w:r w:rsidR="00364E30">
        <w:rPr>
          <w:rFonts w:ascii="Calibri" w:hAnsi="Calibri" w:cs="Calibri"/>
          <w:sz w:val="20"/>
          <w:szCs w:val="20"/>
        </w:rPr>
        <w:t xml:space="preserve">o class </w:t>
      </w:r>
      <w:r>
        <w:rPr>
          <w:rFonts w:ascii="Calibri" w:hAnsi="Calibri" w:cs="Calibri"/>
          <w:sz w:val="20"/>
          <w:szCs w:val="20"/>
        </w:rPr>
        <w:t xml:space="preserve">prepared to </w:t>
      </w:r>
      <w:r w:rsidR="00467760">
        <w:rPr>
          <w:rFonts w:ascii="Calibri" w:hAnsi="Calibri" w:cs="Calibri"/>
          <w:sz w:val="20"/>
          <w:szCs w:val="20"/>
        </w:rPr>
        <w:t xml:space="preserve">discuss </w:t>
      </w:r>
      <w:r w:rsidR="00364E30">
        <w:rPr>
          <w:rFonts w:ascii="Calibri" w:hAnsi="Calibri" w:cs="Calibri"/>
          <w:sz w:val="20"/>
          <w:szCs w:val="20"/>
        </w:rPr>
        <w:t>the assigned readings</w:t>
      </w:r>
      <w:r w:rsidR="00467760">
        <w:rPr>
          <w:rFonts w:ascii="Calibri" w:hAnsi="Calibri" w:cs="Calibri"/>
          <w:sz w:val="20"/>
          <w:szCs w:val="20"/>
        </w:rPr>
        <w:t xml:space="preserve"> and having completed </w:t>
      </w:r>
      <w:r w:rsidR="00D8080A">
        <w:rPr>
          <w:rFonts w:ascii="Calibri" w:hAnsi="Calibri" w:cs="Calibri"/>
          <w:sz w:val="20"/>
          <w:szCs w:val="20"/>
        </w:rPr>
        <w:t xml:space="preserve">the short writing </w:t>
      </w:r>
      <w:r w:rsidR="00467760">
        <w:rPr>
          <w:rFonts w:ascii="Calibri" w:hAnsi="Calibri" w:cs="Calibri"/>
          <w:sz w:val="20"/>
          <w:szCs w:val="20"/>
        </w:rPr>
        <w:t>assignments</w:t>
      </w:r>
      <w:r w:rsidR="00E2611F">
        <w:rPr>
          <w:rFonts w:ascii="Calibri" w:hAnsi="Calibri" w:cs="Calibri"/>
          <w:sz w:val="20"/>
          <w:szCs w:val="20"/>
        </w:rPr>
        <w:t xml:space="preserve">. </w:t>
      </w:r>
    </w:p>
    <w:p w14:paraId="71F457D6" w14:textId="77777777" w:rsidR="00E568F4" w:rsidRPr="000921B7" w:rsidRDefault="00E568F4" w:rsidP="000921B7">
      <w:pPr>
        <w:pStyle w:val="Paragraphedeliste"/>
        <w:autoSpaceDE w:val="0"/>
        <w:autoSpaceDN w:val="0"/>
        <w:adjustRightInd w:val="0"/>
        <w:rPr>
          <w:rFonts w:ascii="Calibri" w:hAnsi="Calibri" w:cs="Calibri"/>
          <w:sz w:val="20"/>
          <w:szCs w:val="20"/>
        </w:rPr>
      </w:pPr>
    </w:p>
    <w:p w14:paraId="0BDE8EDE" w14:textId="77777777" w:rsidR="007E28B5" w:rsidRPr="006C205A" w:rsidRDefault="007E28B5" w:rsidP="007E28B5">
      <w:pPr>
        <w:rPr>
          <w:rFonts w:ascii="Calibri" w:eastAsia="Times New Roman" w:hAnsi="Calibri" w:cs="Times New Roman"/>
          <w:b/>
          <w:sz w:val="20"/>
          <w:szCs w:val="20"/>
        </w:rPr>
      </w:pPr>
    </w:p>
    <w:p w14:paraId="741B911E" w14:textId="77777777" w:rsidR="007E28B5" w:rsidRPr="006C205A" w:rsidRDefault="007E28B5" w:rsidP="007E28B5">
      <w:pPr>
        <w:rPr>
          <w:rFonts w:ascii="Calibri" w:eastAsia="Times New Roman" w:hAnsi="Calibri" w:cs="Times New Roman"/>
          <w:b/>
          <w:sz w:val="20"/>
          <w:szCs w:val="20"/>
        </w:rPr>
      </w:pPr>
      <w:r w:rsidRPr="006C205A">
        <w:rPr>
          <w:rFonts w:ascii="Calibri" w:eastAsia="Times New Roman" w:hAnsi="Calibri" w:cs="Times New Roman"/>
          <w:b/>
          <w:sz w:val="20"/>
          <w:szCs w:val="20"/>
        </w:rPr>
        <w:lastRenderedPageBreak/>
        <w:t xml:space="preserve">LEARNING OUTCOMES: </w:t>
      </w:r>
    </w:p>
    <w:p w14:paraId="5737D34F" w14:textId="77777777" w:rsidR="000E2763" w:rsidRPr="000E2763" w:rsidRDefault="000E2763" w:rsidP="000E2763">
      <w:pPr>
        <w:rPr>
          <w:rFonts w:asciiTheme="majorHAnsi" w:hAnsiTheme="majorHAnsi" w:cstheme="majorHAnsi"/>
          <w:sz w:val="20"/>
          <w:szCs w:val="20"/>
        </w:rPr>
      </w:pPr>
      <w:r w:rsidRPr="000E2763">
        <w:rPr>
          <w:rFonts w:asciiTheme="majorHAnsi" w:hAnsiTheme="majorHAnsi" w:cstheme="majorHAnsi"/>
          <w:sz w:val="20"/>
          <w:szCs w:val="20"/>
        </w:rPr>
        <w:t xml:space="preserve">By the end of the course, students will be able to: </w:t>
      </w:r>
    </w:p>
    <w:p w14:paraId="13B2700B" w14:textId="77777777" w:rsidR="000E2763" w:rsidRPr="000E2763" w:rsidRDefault="000E2763" w:rsidP="000E2763">
      <w:pPr>
        <w:rPr>
          <w:rFonts w:asciiTheme="majorHAnsi" w:hAnsiTheme="majorHAnsi" w:cstheme="majorHAnsi"/>
          <w:sz w:val="20"/>
          <w:szCs w:val="20"/>
        </w:rPr>
      </w:pPr>
      <w:r w:rsidRPr="000E2763">
        <w:rPr>
          <w:rFonts w:asciiTheme="majorHAnsi" w:hAnsiTheme="majorHAnsi" w:cstheme="majorHAnsi"/>
          <w:sz w:val="20"/>
          <w:szCs w:val="20"/>
        </w:rPr>
        <w:t xml:space="preserve">• Recognize that creative nonfiction encompasses a variety of genres and approaches </w:t>
      </w:r>
    </w:p>
    <w:p w14:paraId="3F811084" w14:textId="77777777" w:rsidR="000E2763" w:rsidRPr="000E2763" w:rsidRDefault="000E2763" w:rsidP="000E2763">
      <w:pPr>
        <w:rPr>
          <w:rFonts w:asciiTheme="majorHAnsi" w:hAnsiTheme="majorHAnsi" w:cstheme="majorHAnsi"/>
          <w:sz w:val="20"/>
          <w:szCs w:val="20"/>
        </w:rPr>
      </w:pPr>
      <w:r w:rsidRPr="000E2763">
        <w:rPr>
          <w:rFonts w:asciiTheme="majorHAnsi" w:hAnsiTheme="majorHAnsi" w:cstheme="majorHAnsi"/>
          <w:sz w:val="20"/>
          <w:szCs w:val="20"/>
        </w:rPr>
        <w:t xml:space="preserve">• Understand the potential of applying the tools of fiction to real life experiences and events • Write candidly and clearly about personal experience and their experience of the world around them </w:t>
      </w:r>
    </w:p>
    <w:p w14:paraId="55636C79" w14:textId="77777777" w:rsidR="000E2763" w:rsidRPr="000E2763" w:rsidRDefault="000E2763" w:rsidP="000E2763">
      <w:pPr>
        <w:rPr>
          <w:rFonts w:asciiTheme="majorHAnsi" w:hAnsiTheme="majorHAnsi" w:cstheme="majorHAnsi"/>
          <w:sz w:val="20"/>
          <w:szCs w:val="20"/>
        </w:rPr>
      </w:pPr>
      <w:r w:rsidRPr="000E2763">
        <w:rPr>
          <w:rFonts w:asciiTheme="majorHAnsi" w:hAnsiTheme="majorHAnsi" w:cstheme="majorHAnsi"/>
          <w:sz w:val="20"/>
          <w:szCs w:val="20"/>
        </w:rPr>
        <w:t xml:space="preserve">• Appreciate and articulate how immersion writing can serve as a means of responding to and making sense of a new culture </w:t>
      </w:r>
    </w:p>
    <w:p w14:paraId="62453399" w14:textId="77777777" w:rsidR="000E2763" w:rsidRPr="000E2763" w:rsidRDefault="000E2763" w:rsidP="000E2763">
      <w:pPr>
        <w:rPr>
          <w:rFonts w:asciiTheme="majorHAnsi" w:hAnsiTheme="majorHAnsi" w:cstheme="majorHAnsi"/>
          <w:sz w:val="20"/>
          <w:szCs w:val="20"/>
        </w:rPr>
      </w:pPr>
      <w:r w:rsidRPr="000E2763">
        <w:rPr>
          <w:rFonts w:asciiTheme="majorHAnsi" w:hAnsiTheme="majorHAnsi" w:cstheme="majorHAnsi"/>
          <w:sz w:val="20"/>
          <w:szCs w:val="20"/>
        </w:rPr>
        <w:t xml:space="preserve">• Analyze and critique their own work and the work of others in a proactive context </w:t>
      </w:r>
    </w:p>
    <w:p w14:paraId="13D96607" w14:textId="77777777" w:rsidR="000E2763" w:rsidRPr="000E2763" w:rsidRDefault="000E2763" w:rsidP="000E2763">
      <w:pPr>
        <w:rPr>
          <w:rFonts w:asciiTheme="majorHAnsi" w:hAnsiTheme="majorHAnsi" w:cstheme="majorHAnsi"/>
          <w:sz w:val="20"/>
          <w:szCs w:val="20"/>
        </w:rPr>
      </w:pPr>
      <w:r w:rsidRPr="000E2763">
        <w:rPr>
          <w:rFonts w:asciiTheme="majorHAnsi" w:hAnsiTheme="majorHAnsi" w:cstheme="majorHAnsi"/>
          <w:sz w:val="20"/>
          <w:szCs w:val="20"/>
        </w:rPr>
        <w:t xml:space="preserve">• Remain mindful of the need to re-imagine aesthetic possibilities rather than merely revise texts </w:t>
      </w:r>
    </w:p>
    <w:p w14:paraId="162BCE2C" w14:textId="77777777" w:rsidR="000E2763" w:rsidRPr="000E2763" w:rsidRDefault="000E2763" w:rsidP="000E2763">
      <w:pPr>
        <w:rPr>
          <w:rFonts w:asciiTheme="majorHAnsi" w:hAnsiTheme="majorHAnsi" w:cstheme="majorHAnsi"/>
          <w:sz w:val="20"/>
          <w:szCs w:val="20"/>
        </w:rPr>
      </w:pPr>
      <w:r w:rsidRPr="000E2763">
        <w:rPr>
          <w:rFonts w:asciiTheme="majorHAnsi" w:hAnsiTheme="majorHAnsi" w:cstheme="majorHAnsi"/>
          <w:sz w:val="20"/>
          <w:szCs w:val="20"/>
        </w:rPr>
        <w:t>• Present their work in a professional manner</w:t>
      </w:r>
    </w:p>
    <w:p w14:paraId="3B2BE047" w14:textId="77777777" w:rsidR="005528DA" w:rsidRPr="005528DA" w:rsidRDefault="005528DA" w:rsidP="005528DA">
      <w:pPr>
        <w:pStyle w:val="Paragraphedeliste"/>
        <w:rPr>
          <w:rFonts w:ascii="Calibri" w:eastAsia="Calibri" w:hAnsi="Calibri" w:cs="Calibri"/>
          <w:sz w:val="20"/>
          <w:szCs w:val="20"/>
        </w:rPr>
      </w:pPr>
    </w:p>
    <w:p w14:paraId="3AB0B15D" w14:textId="77777777" w:rsidR="007E28B5" w:rsidRPr="006C205A" w:rsidRDefault="007E28B5" w:rsidP="007E28B5">
      <w:pPr>
        <w:rPr>
          <w:rFonts w:ascii="Calibri" w:eastAsia="Times New Roman" w:hAnsi="Calibri" w:cs="Times New Roman"/>
          <w:b/>
          <w:sz w:val="20"/>
          <w:szCs w:val="20"/>
        </w:rPr>
      </w:pPr>
      <w:r w:rsidRPr="006C205A">
        <w:rPr>
          <w:rFonts w:ascii="Calibri" w:eastAsia="Times New Roman" w:hAnsi="Calibri" w:cs="Times New Roman"/>
          <w:b/>
          <w:sz w:val="20"/>
          <w:szCs w:val="20"/>
        </w:rPr>
        <w:t>ATTENDANCE POLICY:</w:t>
      </w:r>
    </w:p>
    <w:p w14:paraId="28192572" w14:textId="23EB8629" w:rsidR="00E30493" w:rsidRDefault="00D36181" w:rsidP="005528DA">
      <w:pPr>
        <w:rPr>
          <w:rFonts w:ascii="Calibri" w:eastAsia="Times New Roman" w:hAnsi="Calibri" w:cs="Times New Roman"/>
          <w:bCs/>
          <w:sz w:val="20"/>
          <w:szCs w:val="20"/>
        </w:rPr>
      </w:pPr>
      <w:r w:rsidRPr="00D36181">
        <w:rPr>
          <w:rFonts w:ascii="Calibri" w:eastAsia="Times New Roman" w:hAnsi="Calibri" w:cs="Times New Roman"/>
          <w:bCs/>
          <w:sz w:val="20"/>
          <w:szCs w:val="20"/>
        </w:rPr>
        <w:t xml:space="preserve">As a member of our class community, you are expected to be present and on time every day. Attending class has an impact on your learning and academic success. </w:t>
      </w:r>
      <w:r w:rsidR="005528DA" w:rsidRPr="005528DA">
        <w:rPr>
          <w:rFonts w:ascii="Calibri" w:eastAsia="Times New Roman" w:hAnsi="Calibri" w:cs="Times New Roman"/>
          <w:bCs/>
          <w:sz w:val="20"/>
          <w:szCs w:val="20"/>
        </w:rPr>
        <w:t>Any exams, tests, presentations, or other work missed due to student absences can only be rescheduled in cases of documented medical or family emergencies</w:t>
      </w:r>
      <w:r w:rsidR="005528DA">
        <w:rPr>
          <w:rFonts w:ascii="Calibri" w:eastAsia="Times New Roman" w:hAnsi="Calibri" w:cs="Times New Roman"/>
          <w:bCs/>
          <w:sz w:val="20"/>
          <w:szCs w:val="20"/>
        </w:rPr>
        <w:t xml:space="preserve">. </w:t>
      </w:r>
      <w:r w:rsidR="005528DA" w:rsidRPr="005528DA">
        <w:rPr>
          <w:rFonts w:ascii="Calibri" w:eastAsia="Times New Roman" w:hAnsi="Calibri" w:cs="Times New Roman"/>
          <w:bCs/>
          <w:sz w:val="20"/>
          <w:szCs w:val="20"/>
        </w:rPr>
        <w:t>If a student misses more than two classes in any course half a letter grade will be deducted from the final grade for every additional absence. Seven absences in any course will result in a failing grade.</w:t>
      </w:r>
    </w:p>
    <w:p w14:paraId="1EB73D07" w14:textId="77777777" w:rsidR="0004495F" w:rsidRDefault="0004495F" w:rsidP="00D36181">
      <w:pPr>
        <w:rPr>
          <w:rFonts w:ascii="Calibri" w:eastAsia="Times New Roman" w:hAnsi="Calibri" w:cs="Times New Roman"/>
          <w:bCs/>
          <w:sz w:val="20"/>
          <w:szCs w:val="20"/>
        </w:rPr>
      </w:pPr>
    </w:p>
    <w:p w14:paraId="23C0317C" w14:textId="137DF63E" w:rsidR="005528DA" w:rsidRPr="006C205A" w:rsidRDefault="005528DA" w:rsidP="005528DA">
      <w:pPr>
        <w:rPr>
          <w:rFonts w:ascii="Calibri" w:eastAsia="Times New Roman" w:hAnsi="Calibri" w:cs="Times New Roman"/>
          <w:b/>
          <w:sz w:val="20"/>
          <w:szCs w:val="20"/>
        </w:rPr>
      </w:pPr>
      <w:r w:rsidRPr="006C205A">
        <w:rPr>
          <w:rFonts w:ascii="Calibri" w:eastAsia="Times New Roman" w:hAnsi="Calibri" w:cs="Times New Roman"/>
          <w:b/>
          <w:sz w:val="20"/>
          <w:szCs w:val="20"/>
        </w:rPr>
        <w:t>A</w:t>
      </w:r>
      <w:r>
        <w:rPr>
          <w:rFonts w:ascii="Calibri" w:eastAsia="Times New Roman" w:hAnsi="Calibri" w:cs="Times New Roman"/>
          <w:b/>
          <w:sz w:val="20"/>
          <w:szCs w:val="20"/>
        </w:rPr>
        <w:t>CADEMIC INTEGRITY</w:t>
      </w:r>
      <w:r w:rsidRPr="006C205A">
        <w:rPr>
          <w:rFonts w:ascii="Calibri" w:eastAsia="Times New Roman" w:hAnsi="Calibri" w:cs="Times New Roman"/>
          <w:b/>
          <w:sz w:val="20"/>
          <w:szCs w:val="20"/>
        </w:rPr>
        <w:t>:</w:t>
      </w:r>
    </w:p>
    <w:p w14:paraId="49848BFF" w14:textId="4CB353AB" w:rsidR="00D7602E" w:rsidRDefault="00D7602E" w:rsidP="00D36181">
      <w:pPr>
        <w:rPr>
          <w:rFonts w:ascii="Calibri" w:eastAsia="Times New Roman" w:hAnsi="Calibri" w:cs="Times New Roman"/>
          <w:bCs/>
          <w:sz w:val="20"/>
          <w:szCs w:val="20"/>
        </w:rPr>
      </w:pPr>
      <w:r w:rsidRPr="00D7602E">
        <w:rPr>
          <w:rFonts w:ascii="Calibri" w:eastAsia="Times New Roman" w:hAnsi="Calibri" w:cs="Times New Roman"/>
          <w:bCs/>
          <w:sz w:val="20"/>
          <w:szCs w:val="20"/>
        </w:rPr>
        <w:t>Students are expected to abide by the IES Abroad Code of Academic Integrity. All work submitted by a student for academic credit should constitute the student's own original work. Any work submitted for academic credit may be subject to review by a textual similarity detection service for the detection of plagiarism and AI usage</w:t>
      </w:r>
      <w:r w:rsidR="00D76D59">
        <w:rPr>
          <w:rFonts w:ascii="Calibri" w:eastAsia="Times New Roman" w:hAnsi="Calibri" w:cs="Times New Roman"/>
          <w:bCs/>
          <w:sz w:val="20"/>
          <w:szCs w:val="20"/>
        </w:rPr>
        <w:t>.</w:t>
      </w:r>
    </w:p>
    <w:p w14:paraId="4AE5D02B" w14:textId="77777777" w:rsidR="00D76D59" w:rsidRDefault="00D76D59" w:rsidP="007E28B5">
      <w:pPr>
        <w:rPr>
          <w:rFonts w:ascii="Calibri" w:eastAsia="Times New Roman" w:hAnsi="Calibri" w:cs="Times New Roman"/>
          <w:b/>
          <w:sz w:val="20"/>
          <w:szCs w:val="20"/>
        </w:rPr>
      </w:pPr>
    </w:p>
    <w:p w14:paraId="7D360D93" w14:textId="77777777" w:rsidR="00D76D59" w:rsidRDefault="00D76D59" w:rsidP="007E28B5">
      <w:pPr>
        <w:rPr>
          <w:rFonts w:ascii="Calibri" w:eastAsia="Times New Roman" w:hAnsi="Calibri" w:cs="Times New Roman"/>
          <w:b/>
          <w:sz w:val="20"/>
          <w:szCs w:val="20"/>
        </w:rPr>
      </w:pPr>
    </w:p>
    <w:p w14:paraId="59A7C91C" w14:textId="324E3438" w:rsidR="007E28B5" w:rsidRDefault="007E28B5" w:rsidP="007E28B5">
      <w:pPr>
        <w:rPr>
          <w:rFonts w:ascii="Calibri" w:eastAsia="Times New Roman" w:hAnsi="Calibri" w:cs="Times New Roman"/>
          <w:b/>
          <w:sz w:val="20"/>
          <w:szCs w:val="20"/>
        </w:rPr>
      </w:pPr>
      <w:r w:rsidRPr="006C205A">
        <w:rPr>
          <w:rFonts w:ascii="Calibri" w:eastAsia="Times New Roman" w:hAnsi="Calibri" w:cs="Times New Roman"/>
          <w:b/>
          <w:sz w:val="20"/>
          <w:szCs w:val="20"/>
        </w:rPr>
        <w:t>CONTENT:</w:t>
      </w:r>
    </w:p>
    <w:p w14:paraId="46837FDE" w14:textId="50509A98" w:rsidR="00470530" w:rsidRPr="006C205A" w:rsidRDefault="00470530" w:rsidP="007E28B5">
      <w:pPr>
        <w:rPr>
          <w:rFonts w:ascii="Calibri" w:eastAsia="Times New Roman" w:hAnsi="Calibri" w:cs="Times New Roman"/>
          <w:b/>
          <w:sz w:val="20"/>
          <w:szCs w:val="20"/>
          <w:lang w:val="en-GB"/>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26"/>
        <w:gridCol w:w="3976"/>
        <w:gridCol w:w="5482"/>
      </w:tblGrid>
      <w:tr w:rsidR="00541439" w:rsidRPr="006C205A" w14:paraId="388CFA8A" w14:textId="77777777" w:rsidTr="00CA7532">
        <w:trPr>
          <w:trHeight w:val="230"/>
        </w:trPr>
        <w:tc>
          <w:tcPr>
            <w:tcW w:w="1326"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hideMark/>
          </w:tcPr>
          <w:p w14:paraId="3158B1F6" w14:textId="77777777" w:rsidR="007E28B5" w:rsidRDefault="007E28B5" w:rsidP="007E28B5">
            <w:pPr>
              <w:spacing w:line="300" w:lineRule="atLeast"/>
              <w:jc w:val="center"/>
              <w:rPr>
                <w:rFonts w:ascii="Calibri" w:eastAsia="Times New Roman" w:hAnsi="Calibri" w:cs="Times New Roman"/>
                <w:b/>
                <w:bCs/>
                <w:sz w:val="20"/>
                <w:szCs w:val="20"/>
              </w:rPr>
            </w:pPr>
            <w:r w:rsidRPr="006C205A">
              <w:rPr>
                <w:rFonts w:ascii="Calibri" w:eastAsia="Times New Roman" w:hAnsi="Calibri" w:cs="Times New Roman"/>
                <w:b/>
                <w:bCs/>
                <w:sz w:val="20"/>
                <w:szCs w:val="20"/>
              </w:rPr>
              <w:t>Week</w:t>
            </w:r>
          </w:p>
          <w:p w14:paraId="14DB2372" w14:textId="77777777" w:rsidR="007C4052" w:rsidRPr="006C205A" w:rsidRDefault="007C4052" w:rsidP="007E28B5">
            <w:pPr>
              <w:spacing w:line="300" w:lineRule="atLeast"/>
              <w:jc w:val="center"/>
              <w:rPr>
                <w:rFonts w:ascii="Calibri" w:eastAsia="Times New Roman" w:hAnsi="Calibri" w:cs="Times New Roman"/>
                <w:b/>
                <w:sz w:val="20"/>
                <w:szCs w:val="20"/>
              </w:rPr>
            </w:pPr>
          </w:p>
        </w:tc>
        <w:tc>
          <w:tcPr>
            <w:tcW w:w="3976"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hideMark/>
          </w:tcPr>
          <w:p w14:paraId="35EB91F3" w14:textId="77777777" w:rsidR="007E28B5" w:rsidRPr="006C205A" w:rsidRDefault="007E28B5" w:rsidP="007E28B5">
            <w:pPr>
              <w:spacing w:line="300" w:lineRule="atLeast"/>
              <w:jc w:val="center"/>
              <w:rPr>
                <w:rFonts w:ascii="Calibri" w:eastAsia="Times New Roman" w:hAnsi="Calibri" w:cs="Times New Roman"/>
                <w:sz w:val="20"/>
                <w:szCs w:val="20"/>
              </w:rPr>
            </w:pPr>
            <w:r w:rsidRPr="006C205A">
              <w:rPr>
                <w:rFonts w:ascii="Calibri" w:eastAsia="Times New Roman" w:hAnsi="Calibri" w:cs="Times New Roman"/>
                <w:b/>
                <w:bCs/>
                <w:sz w:val="20"/>
                <w:szCs w:val="20"/>
              </w:rPr>
              <w:t>Content</w:t>
            </w:r>
          </w:p>
        </w:tc>
        <w:tc>
          <w:tcPr>
            <w:tcW w:w="5482"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hideMark/>
          </w:tcPr>
          <w:p w14:paraId="294AE056" w14:textId="775155E0" w:rsidR="007E28B5" w:rsidRPr="006C205A" w:rsidRDefault="007E28B5" w:rsidP="000007A4">
            <w:pPr>
              <w:spacing w:line="300" w:lineRule="atLeast"/>
              <w:jc w:val="center"/>
              <w:rPr>
                <w:rFonts w:ascii="Calibri" w:eastAsia="Times New Roman" w:hAnsi="Calibri" w:cs="Times New Roman"/>
                <w:sz w:val="20"/>
                <w:szCs w:val="20"/>
              </w:rPr>
            </w:pPr>
            <w:r w:rsidRPr="006C205A">
              <w:rPr>
                <w:rFonts w:ascii="Calibri" w:eastAsia="Times New Roman" w:hAnsi="Calibri" w:cs="Times New Roman"/>
                <w:b/>
                <w:bCs/>
                <w:sz w:val="20"/>
                <w:szCs w:val="20"/>
              </w:rPr>
              <w:t>Assignments</w:t>
            </w:r>
            <w:r w:rsidR="00E236FB">
              <w:rPr>
                <w:rFonts w:ascii="Calibri" w:eastAsia="Times New Roman" w:hAnsi="Calibri" w:cs="Times New Roman"/>
                <w:b/>
                <w:bCs/>
                <w:sz w:val="20"/>
                <w:szCs w:val="20"/>
              </w:rPr>
              <w:t xml:space="preserve"> and Readings</w:t>
            </w:r>
          </w:p>
        </w:tc>
      </w:tr>
      <w:tr w:rsidR="00541439" w:rsidRPr="002A7004" w14:paraId="2C349FC6" w14:textId="77777777" w:rsidTr="00CA7532">
        <w:trPr>
          <w:trHeight w:val="1219"/>
        </w:trPr>
        <w:tc>
          <w:tcPr>
            <w:tcW w:w="132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hideMark/>
          </w:tcPr>
          <w:p w14:paraId="13745BEC" w14:textId="68DAF44B" w:rsidR="007E28B5" w:rsidRPr="006C205A" w:rsidRDefault="002611D0" w:rsidP="007E28B5">
            <w:pPr>
              <w:rPr>
                <w:rFonts w:ascii="Calibri" w:eastAsia="Times New Roman" w:hAnsi="Calibri" w:cs="Times New Roman"/>
                <w:bCs/>
                <w:i/>
                <w:sz w:val="20"/>
                <w:szCs w:val="20"/>
              </w:rPr>
            </w:pPr>
            <w:r>
              <w:rPr>
                <w:rFonts w:ascii="Calibri" w:eastAsia="Times New Roman" w:hAnsi="Calibri" w:cs="Times New Roman"/>
                <w:b/>
                <w:sz w:val="20"/>
                <w:szCs w:val="20"/>
              </w:rPr>
              <w:t xml:space="preserve">Week 1, </w:t>
            </w:r>
            <w:r w:rsidR="005528DA">
              <w:rPr>
                <w:rFonts w:ascii="Calibri" w:eastAsia="Times New Roman" w:hAnsi="Calibri" w:cs="Times New Roman"/>
                <w:b/>
                <w:sz w:val="20"/>
                <w:szCs w:val="20"/>
              </w:rPr>
              <w:t>Session 1</w:t>
            </w:r>
            <w:r w:rsidR="007E28B5" w:rsidRPr="006C205A">
              <w:rPr>
                <w:rFonts w:ascii="Calibri" w:eastAsia="Times New Roman" w:hAnsi="Calibri" w:cs="Times New Roman"/>
                <w:bCs/>
                <w:sz w:val="20"/>
                <w:szCs w:val="20"/>
              </w:rPr>
              <w:br/>
            </w:r>
          </w:p>
        </w:tc>
        <w:tc>
          <w:tcPr>
            <w:tcW w:w="397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31B2A214" w14:textId="77777777" w:rsidR="00CA7532" w:rsidRPr="00CA7532" w:rsidRDefault="00CA7532" w:rsidP="00CA7532">
            <w:pPr>
              <w:rPr>
                <w:rFonts w:asciiTheme="majorHAnsi" w:hAnsiTheme="majorHAnsi" w:cstheme="majorHAnsi"/>
                <w:b/>
                <w:bCs/>
                <w:sz w:val="20"/>
                <w:szCs w:val="20"/>
              </w:rPr>
            </w:pPr>
            <w:r w:rsidRPr="00CA7532">
              <w:rPr>
                <w:rFonts w:asciiTheme="majorHAnsi" w:hAnsiTheme="majorHAnsi" w:cstheme="majorHAnsi"/>
                <w:b/>
                <w:bCs/>
                <w:sz w:val="20"/>
                <w:szCs w:val="20"/>
              </w:rPr>
              <w:t>WEEKS 1 AND 2: THE PERSONAL ESSAY: Place, Language and Experience</w:t>
            </w:r>
          </w:p>
          <w:p w14:paraId="217865C1" w14:textId="0B2110A3" w:rsidR="0036727C" w:rsidRPr="00CA7532" w:rsidRDefault="005D6650" w:rsidP="009318AA">
            <w:pPr>
              <w:pStyle w:val="Paragraphedeliste"/>
              <w:numPr>
                <w:ilvl w:val="0"/>
                <w:numId w:val="8"/>
              </w:numPr>
              <w:rPr>
                <w:rFonts w:asciiTheme="majorHAnsi" w:eastAsia="Times New Roman" w:hAnsiTheme="majorHAnsi" w:cstheme="majorHAnsi"/>
                <w:b/>
                <w:bCs/>
                <w:sz w:val="20"/>
                <w:szCs w:val="20"/>
              </w:rPr>
            </w:pPr>
            <w:r w:rsidRPr="00CA7532">
              <w:rPr>
                <w:rFonts w:ascii="Calibri" w:eastAsia="Times New Roman" w:hAnsi="Calibri" w:cs="Times New Roman"/>
                <w:b/>
                <w:bCs/>
                <w:sz w:val="20"/>
                <w:szCs w:val="20"/>
              </w:rPr>
              <w:t>Course Introduction</w:t>
            </w:r>
            <w:r w:rsidR="00314676" w:rsidRPr="00CA7532">
              <w:rPr>
                <w:rFonts w:ascii="Calibri" w:eastAsia="Times New Roman" w:hAnsi="Calibri" w:cs="Times New Roman"/>
                <w:b/>
                <w:bCs/>
                <w:sz w:val="20"/>
                <w:szCs w:val="20"/>
              </w:rPr>
              <w:t xml:space="preserve">, </w:t>
            </w:r>
            <w:r w:rsidR="00F22692" w:rsidRPr="00CA7532">
              <w:rPr>
                <w:rFonts w:ascii="Calibri" w:eastAsia="Times New Roman" w:hAnsi="Calibri" w:cs="Times New Roman"/>
                <w:b/>
                <w:bCs/>
                <w:sz w:val="20"/>
                <w:szCs w:val="20"/>
              </w:rPr>
              <w:t>P</w:t>
            </w:r>
            <w:r w:rsidR="00314676" w:rsidRPr="00CA7532">
              <w:rPr>
                <w:rFonts w:asciiTheme="majorHAnsi" w:hAnsiTheme="majorHAnsi" w:cstheme="majorHAnsi"/>
                <w:b/>
                <w:bCs/>
                <w:sz w:val="20"/>
                <w:szCs w:val="20"/>
              </w:rPr>
              <w:t>resentation of Creative NonFiction.</w:t>
            </w:r>
          </w:p>
          <w:p w14:paraId="2DAE5B0B" w14:textId="77777777" w:rsidR="00A17591" w:rsidRPr="00314676" w:rsidRDefault="00A17591" w:rsidP="00A17591">
            <w:pPr>
              <w:rPr>
                <w:rFonts w:asciiTheme="majorHAnsi" w:hAnsiTheme="majorHAnsi" w:cstheme="majorHAnsi"/>
                <w:i/>
                <w:iCs/>
                <w:sz w:val="20"/>
                <w:szCs w:val="20"/>
              </w:rPr>
            </w:pPr>
            <w:r w:rsidRPr="00314676">
              <w:rPr>
                <w:rFonts w:asciiTheme="majorHAnsi" w:hAnsiTheme="majorHAnsi" w:cstheme="majorHAnsi"/>
                <w:i/>
                <w:iCs/>
                <w:sz w:val="20"/>
                <w:szCs w:val="20"/>
              </w:rPr>
              <w:t xml:space="preserve">Creative nonfiction is like jazz—it’s a rich mix of flavors, ideas, and techniques, some of which are newly invented and others as old as writing itself” </w:t>
            </w:r>
            <w:r w:rsidRPr="00314676">
              <w:rPr>
                <w:rFonts w:asciiTheme="majorHAnsi" w:hAnsiTheme="majorHAnsi" w:cstheme="majorHAnsi"/>
                <w:sz w:val="20"/>
                <w:szCs w:val="20"/>
              </w:rPr>
              <w:t>Lee Gutkind, CNF founder and editor.</w:t>
            </w:r>
          </w:p>
          <w:p w14:paraId="7B0D51FB" w14:textId="5A7F88BC" w:rsidR="00F840BB" w:rsidRPr="00CA7532" w:rsidRDefault="00A17591" w:rsidP="009318AA">
            <w:pPr>
              <w:pStyle w:val="Paragraphedeliste"/>
              <w:numPr>
                <w:ilvl w:val="0"/>
                <w:numId w:val="8"/>
              </w:numPr>
              <w:rPr>
                <w:rFonts w:asciiTheme="majorHAnsi" w:hAnsiTheme="majorHAnsi" w:cstheme="majorHAnsi"/>
                <w:b/>
                <w:bCs/>
                <w:sz w:val="20"/>
                <w:szCs w:val="20"/>
              </w:rPr>
            </w:pPr>
            <w:r w:rsidRPr="00CA7532">
              <w:rPr>
                <w:rFonts w:asciiTheme="majorHAnsi" w:hAnsiTheme="majorHAnsi" w:cstheme="majorHAnsi"/>
                <w:b/>
                <w:bCs/>
                <w:sz w:val="20"/>
                <w:szCs w:val="20"/>
              </w:rPr>
              <w:t xml:space="preserve">Focus on the genre of the personal essay. </w:t>
            </w:r>
          </w:p>
        </w:tc>
        <w:tc>
          <w:tcPr>
            <w:tcW w:w="5482"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06B349AE" w14:textId="1CA9F627" w:rsidR="00166EF8" w:rsidRPr="00166EF8" w:rsidRDefault="00470530" w:rsidP="00166EF8">
            <w:pPr>
              <w:jc w:val="both"/>
              <w:rPr>
                <w:rFonts w:ascii="Calibri" w:eastAsia="Arial Unicode MS" w:hAnsi="Calibri" w:cs="Calibri"/>
                <w:bCs/>
                <w:color w:val="000000"/>
                <w:sz w:val="20"/>
                <w:szCs w:val="20"/>
                <w:lang w:val="en-GB" w:eastAsia="it-IT"/>
              </w:rPr>
            </w:pPr>
            <w:r w:rsidRPr="00CC4B1E">
              <w:rPr>
                <w:rFonts w:ascii="Calibri" w:eastAsia="Arial Unicode MS" w:hAnsi="Calibri" w:cs="Calibri"/>
                <w:bCs/>
                <w:color w:val="000000"/>
                <w:sz w:val="20"/>
                <w:szCs w:val="20"/>
                <w:u w:val="single"/>
                <w:lang w:val="en-GB" w:eastAsia="it-IT"/>
              </w:rPr>
              <w:t>Required readings</w:t>
            </w:r>
            <w:r w:rsidRPr="00470530">
              <w:rPr>
                <w:rFonts w:ascii="Calibri" w:eastAsia="Arial Unicode MS" w:hAnsi="Calibri" w:cs="Calibri"/>
                <w:bCs/>
                <w:color w:val="000000"/>
                <w:sz w:val="20"/>
                <w:szCs w:val="20"/>
                <w:lang w:val="en-GB" w:eastAsia="it-IT"/>
              </w:rPr>
              <w:t>:</w:t>
            </w:r>
            <w:r w:rsidR="005577A7">
              <w:rPr>
                <w:rFonts w:ascii="Calibri" w:eastAsia="Arial Unicode MS" w:hAnsi="Calibri" w:cs="Calibri"/>
                <w:bCs/>
                <w:color w:val="000000"/>
                <w:sz w:val="20"/>
                <w:szCs w:val="20"/>
                <w:lang w:val="en-GB" w:eastAsia="it-IT"/>
              </w:rPr>
              <w:t xml:space="preserve"> </w:t>
            </w:r>
          </w:p>
          <w:p w14:paraId="3AECCA13" w14:textId="43DDD6CE" w:rsidR="00166EF8" w:rsidRDefault="00166EF8" w:rsidP="00166EF8">
            <w:pPr>
              <w:pStyle w:val="NormalWeb"/>
              <w:rPr>
                <w:rFonts w:ascii="Calibri" w:hAnsi="Calibri" w:cs="Calibri"/>
                <w:sz w:val="20"/>
                <w:szCs w:val="20"/>
                <w:shd w:val="clear" w:color="auto" w:fill="FFFFFF"/>
              </w:rPr>
            </w:pPr>
            <w:r>
              <w:rPr>
                <w:rFonts w:ascii="SymbolMT" w:hAnsi="SymbolMT"/>
                <w:sz w:val="20"/>
                <w:szCs w:val="20"/>
                <w:shd w:val="clear" w:color="auto" w:fill="FFFFFF"/>
              </w:rPr>
              <w:t xml:space="preserve">- </w:t>
            </w:r>
            <w:r>
              <w:rPr>
                <w:rFonts w:ascii="Calibri" w:hAnsi="Calibri" w:cs="Calibri"/>
                <w:sz w:val="20"/>
                <w:szCs w:val="20"/>
                <w:shd w:val="clear" w:color="auto" w:fill="FFFFFF"/>
              </w:rPr>
              <w:t xml:space="preserve">Extract from </w:t>
            </w:r>
            <w:r w:rsidRPr="00CC4B1E">
              <w:rPr>
                <w:rFonts w:ascii="Calibri" w:hAnsi="Calibri" w:cs="Calibri"/>
                <w:i/>
                <w:iCs/>
                <w:sz w:val="20"/>
                <w:szCs w:val="20"/>
                <w:shd w:val="clear" w:color="auto" w:fill="FFFFFF"/>
              </w:rPr>
              <w:t>The Situation and the Story: the Art of Personal Narrative</w:t>
            </w:r>
            <w:r>
              <w:rPr>
                <w:rFonts w:ascii="Calibri" w:hAnsi="Calibri" w:cs="Calibri"/>
                <w:sz w:val="20"/>
                <w:szCs w:val="20"/>
                <w:shd w:val="clear" w:color="auto" w:fill="FFFFFF"/>
              </w:rPr>
              <w:t xml:space="preserve"> by Vivian Gornick. New York: Farrar, Straus and Giroux, 2002.</w:t>
            </w:r>
          </w:p>
          <w:p w14:paraId="65A98CBE" w14:textId="5D41094D" w:rsidR="005577A7" w:rsidRPr="001A0331" w:rsidRDefault="00166EF8" w:rsidP="001A0331">
            <w:pPr>
              <w:pStyle w:val="NormalWeb"/>
            </w:pPr>
            <w:r>
              <w:rPr>
                <w:rFonts w:ascii="Calibri" w:hAnsi="Calibri" w:cs="Calibri"/>
                <w:sz w:val="20"/>
                <w:szCs w:val="20"/>
                <w:shd w:val="clear" w:color="auto" w:fill="FFFFFF"/>
              </w:rPr>
              <w:t xml:space="preserve">-’’ The Personal Essay: A Form of Discovery’’ by Joseph Epstein in </w:t>
            </w:r>
            <w:r w:rsidRPr="00CC4B1E">
              <w:rPr>
                <w:rFonts w:ascii="Calibri" w:hAnsi="Calibri" w:cs="Calibri"/>
                <w:i/>
                <w:iCs/>
                <w:sz w:val="20"/>
                <w:szCs w:val="20"/>
                <w:shd w:val="clear" w:color="auto" w:fill="FFFFFF"/>
              </w:rPr>
              <w:t>The Norton Book of Personal Essays</w:t>
            </w:r>
            <w:r>
              <w:rPr>
                <w:rFonts w:ascii="Calibri" w:hAnsi="Calibri" w:cs="Calibri"/>
                <w:sz w:val="20"/>
                <w:szCs w:val="20"/>
                <w:shd w:val="clear" w:color="auto" w:fill="FFFFFF"/>
              </w:rPr>
              <w:t xml:space="preserve">. NY: W.WW. Norton, 1997. Selected articles by Philip O’Ceallaigh and </w:t>
            </w:r>
            <w:r w:rsidR="00CC4B1E">
              <w:rPr>
                <w:rFonts w:ascii="Calibri" w:hAnsi="Calibri" w:cs="Calibri"/>
                <w:sz w:val="20"/>
                <w:szCs w:val="20"/>
                <w:shd w:val="clear" w:color="auto" w:fill="FFFFFF"/>
              </w:rPr>
              <w:t>H</w:t>
            </w:r>
            <w:r>
              <w:rPr>
                <w:rFonts w:ascii="Calibri" w:hAnsi="Calibri" w:cs="Calibri"/>
                <w:sz w:val="20"/>
                <w:szCs w:val="20"/>
                <w:shd w:val="clear" w:color="auto" w:fill="FFFFFF"/>
              </w:rPr>
              <w:t xml:space="preserve">ugo Hamilton. </w:t>
            </w:r>
          </w:p>
          <w:p w14:paraId="78C10FE3" w14:textId="218B7D37" w:rsidR="00166EF8" w:rsidRDefault="00D43129" w:rsidP="00D43129">
            <w:pPr>
              <w:jc w:val="both"/>
              <w:rPr>
                <w:rFonts w:ascii="Calibri" w:eastAsia="Arial Unicode MS" w:hAnsi="Calibri" w:cs="Calibri"/>
                <w:bCs/>
                <w:color w:val="000000"/>
                <w:sz w:val="20"/>
                <w:szCs w:val="20"/>
                <w:lang w:val="en-GB" w:eastAsia="it-IT"/>
              </w:rPr>
            </w:pPr>
            <w:r w:rsidRPr="00CC4B1E">
              <w:rPr>
                <w:rFonts w:ascii="Calibri" w:eastAsia="Arial Unicode MS" w:hAnsi="Calibri" w:cs="Calibri"/>
                <w:bCs/>
                <w:color w:val="000000"/>
                <w:sz w:val="20"/>
                <w:szCs w:val="20"/>
                <w:u w:val="single"/>
                <w:lang w:val="en-GB" w:eastAsia="it-IT"/>
              </w:rPr>
              <w:t>Optional reading</w:t>
            </w:r>
            <w:r>
              <w:rPr>
                <w:rFonts w:ascii="Calibri" w:eastAsia="Arial Unicode MS" w:hAnsi="Calibri" w:cs="Calibri"/>
                <w:bCs/>
                <w:color w:val="000000"/>
                <w:sz w:val="20"/>
                <w:szCs w:val="20"/>
                <w:lang w:val="en-GB" w:eastAsia="it-IT"/>
              </w:rPr>
              <w:t xml:space="preserve">: </w:t>
            </w:r>
          </w:p>
          <w:p w14:paraId="5FC08E06" w14:textId="5F3D2DD4" w:rsidR="00166EF8" w:rsidRDefault="00CC4B1E" w:rsidP="00D43129">
            <w:pPr>
              <w:jc w:val="both"/>
              <w:rPr>
                <w:rFonts w:ascii="Calibri" w:eastAsia="Arial Unicode MS" w:hAnsi="Calibri" w:cs="Calibri"/>
                <w:bCs/>
                <w:color w:val="000000"/>
                <w:sz w:val="20"/>
                <w:szCs w:val="20"/>
                <w:lang w:val="en-GB" w:eastAsia="it-IT"/>
              </w:rPr>
            </w:pPr>
            <w:r>
              <w:rPr>
                <w:rFonts w:ascii="Calibri" w:eastAsia="Arial Unicode MS" w:hAnsi="Calibri" w:cs="Calibri"/>
                <w:bCs/>
                <w:color w:val="000000"/>
                <w:sz w:val="20"/>
                <w:szCs w:val="20"/>
                <w:lang w:val="en-GB" w:eastAsia="it-IT"/>
              </w:rPr>
              <w:t>-</w:t>
            </w:r>
            <w:r w:rsidR="00166EF8" w:rsidRPr="00D43129">
              <w:rPr>
                <w:rFonts w:ascii="Calibri" w:eastAsia="Arial Unicode MS" w:hAnsi="Calibri" w:cs="Calibri"/>
                <w:bCs/>
                <w:color w:val="000000"/>
                <w:sz w:val="20"/>
                <w:szCs w:val="20"/>
                <w:lang w:val="en-GB" w:eastAsia="it-IT"/>
              </w:rPr>
              <w:t>Ted Jones</w:t>
            </w:r>
            <w:r w:rsidR="00D02C6B">
              <w:rPr>
                <w:rFonts w:ascii="Calibri" w:eastAsia="Arial Unicode MS" w:hAnsi="Calibri" w:cs="Calibri"/>
                <w:bCs/>
                <w:color w:val="000000"/>
                <w:sz w:val="20"/>
                <w:szCs w:val="20"/>
                <w:lang w:val="en-GB" w:eastAsia="it-IT"/>
              </w:rPr>
              <w:t>.</w:t>
            </w:r>
            <w:r w:rsidR="00166EF8" w:rsidRPr="00D43129">
              <w:rPr>
                <w:rFonts w:ascii="Calibri" w:eastAsia="Arial Unicode MS" w:hAnsi="Calibri" w:cs="Calibri"/>
                <w:bCs/>
                <w:i/>
                <w:iCs/>
                <w:color w:val="000000"/>
                <w:sz w:val="20"/>
                <w:szCs w:val="20"/>
                <w:lang w:val="en-GB" w:eastAsia="it-IT"/>
              </w:rPr>
              <w:t>The French Riviera: A Literary Guide for Travelers</w:t>
            </w:r>
            <w:r w:rsidR="001A0331">
              <w:rPr>
                <w:rFonts w:ascii="Calibri" w:eastAsia="Arial Unicode MS" w:hAnsi="Calibri" w:cs="Calibri"/>
                <w:bCs/>
                <w:i/>
                <w:iCs/>
                <w:color w:val="000000"/>
                <w:sz w:val="20"/>
                <w:szCs w:val="20"/>
                <w:lang w:val="en-GB" w:eastAsia="it-IT"/>
              </w:rPr>
              <w:t>.</w:t>
            </w:r>
            <w:r w:rsidR="001A0331" w:rsidRPr="003544AB">
              <w:rPr>
                <w:rFonts w:asciiTheme="majorHAnsi" w:hAnsiTheme="majorHAnsi" w:cstheme="majorHAnsi"/>
                <w:sz w:val="20"/>
                <w:szCs w:val="20"/>
              </w:rPr>
              <w:t xml:space="preserve"> London: Tauris Parke</w:t>
            </w:r>
            <w:r w:rsidR="001A0331">
              <w:rPr>
                <w:rFonts w:asciiTheme="majorHAnsi" w:hAnsiTheme="majorHAnsi" w:cstheme="majorHAnsi"/>
                <w:i/>
                <w:iCs/>
                <w:sz w:val="20"/>
                <w:szCs w:val="20"/>
              </w:rPr>
              <w:t>, 2004.</w:t>
            </w:r>
          </w:p>
          <w:p w14:paraId="06880BAD" w14:textId="2DBBA7F9" w:rsidR="00D43129" w:rsidRPr="00D43129" w:rsidRDefault="00CC4B1E" w:rsidP="00D43129">
            <w:pPr>
              <w:jc w:val="both"/>
              <w:rPr>
                <w:rFonts w:ascii="Calibri" w:eastAsia="Arial Unicode MS" w:hAnsi="Calibri" w:cs="Calibri"/>
                <w:bCs/>
                <w:color w:val="000000"/>
                <w:sz w:val="20"/>
                <w:szCs w:val="20"/>
                <w:lang w:val="en-GB" w:eastAsia="it-IT"/>
              </w:rPr>
            </w:pPr>
            <w:r>
              <w:rPr>
                <w:rFonts w:ascii="Calibri" w:eastAsia="Arial Unicode MS" w:hAnsi="Calibri" w:cs="Calibri"/>
                <w:bCs/>
                <w:color w:val="000000"/>
                <w:sz w:val="20"/>
                <w:szCs w:val="20"/>
                <w:lang w:val="en-GB" w:eastAsia="it-IT"/>
              </w:rPr>
              <w:t>-</w:t>
            </w:r>
            <w:r w:rsidR="00D43129">
              <w:rPr>
                <w:rFonts w:ascii="Calibri" w:eastAsia="Arial Unicode MS" w:hAnsi="Calibri" w:cs="Calibri"/>
                <w:bCs/>
                <w:color w:val="000000"/>
                <w:sz w:val="20"/>
                <w:szCs w:val="20"/>
                <w:lang w:val="en-GB" w:eastAsia="it-IT"/>
              </w:rPr>
              <w:t xml:space="preserve">Fitzgerald, Scott. F: </w:t>
            </w:r>
            <w:r w:rsidR="00D43129" w:rsidRPr="00D43129">
              <w:rPr>
                <w:rFonts w:ascii="Calibri" w:eastAsia="Arial Unicode MS" w:hAnsi="Calibri" w:cs="Calibri"/>
                <w:bCs/>
                <w:i/>
                <w:iCs/>
                <w:color w:val="000000"/>
                <w:sz w:val="20"/>
                <w:szCs w:val="20"/>
                <w:lang w:val="en-GB" w:eastAsia="it-IT"/>
              </w:rPr>
              <w:t>Tender is the Night</w:t>
            </w:r>
            <w:r w:rsidR="001A0331">
              <w:rPr>
                <w:rFonts w:ascii="Calibri" w:eastAsia="Arial Unicode MS" w:hAnsi="Calibri" w:cs="Calibri"/>
                <w:bCs/>
                <w:i/>
                <w:iCs/>
                <w:color w:val="000000"/>
                <w:sz w:val="20"/>
                <w:szCs w:val="20"/>
                <w:lang w:val="en-GB" w:eastAsia="it-IT"/>
              </w:rPr>
              <w:t>.</w:t>
            </w:r>
            <w:r w:rsidR="001A0331">
              <w:rPr>
                <w:rFonts w:asciiTheme="majorHAnsi" w:hAnsiTheme="majorHAnsi" w:cstheme="majorHAnsi"/>
                <w:sz w:val="20"/>
                <w:szCs w:val="20"/>
              </w:rPr>
              <w:t xml:space="preserve"> New York: Scribner, 1995.</w:t>
            </w:r>
          </w:p>
        </w:tc>
      </w:tr>
      <w:tr w:rsidR="00541439" w:rsidRPr="006C205A" w14:paraId="670CB29E" w14:textId="77777777" w:rsidTr="00CA7532">
        <w:trPr>
          <w:trHeight w:val="567"/>
        </w:trPr>
        <w:tc>
          <w:tcPr>
            <w:tcW w:w="132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79E2440C" w14:textId="3C6D8A50" w:rsidR="007E28B5" w:rsidRPr="006C205A" w:rsidRDefault="002611D0" w:rsidP="007E28B5">
            <w:pPr>
              <w:rPr>
                <w:rFonts w:ascii="Calibri" w:eastAsia="Times New Roman" w:hAnsi="Calibri" w:cs="Times New Roman"/>
                <w:bCs/>
                <w:sz w:val="20"/>
                <w:szCs w:val="20"/>
              </w:rPr>
            </w:pPr>
            <w:r>
              <w:rPr>
                <w:rFonts w:ascii="Calibri" w:eastAsia="Times New Roman" w:hAnsi="Calibri" w:cs="Times New Roman"/>
                <w:b/>
                <w:sz w:val="20"/>
                <w:szCs w:val="20"/>
              </w:rPr>
              <w:t xml:space="preserve">Week 1, </w:t>
            </w:r>
            <w:r w:rsidR="005528DA">
              <w:rPr>
                <w:rFonts w:ascii="Calibri" w:eastAsia="Times New Roman" w:hAnsi="Calibri" w:cs="Times New Roman"/>
                <w:b/>
                <w:sz w:val="20"/>
                <w:szCs w:val="20"/>
              </w:rPr>
              <w:t>Session 2</w:t>
            </w:r>
          </w:p>
        </w:tc>
        <w:tc>
          <w:tcPr>
            <w:tcW w:w="397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47E90389" w14:textId="77777777" w:rsidR="00BE450D" w:rsidRPr="00BE450D" w:rsidRDefault="00BE450D" w:rsidP="00BE450D">
            <w:pPr>
              <w:rPr>
                <w:rFonts w:asciiTheme="majorHAnsi" w:hAnsiTheme="majorHAnsi" w:cstheme="majorHAnsi"/>
                <w:b/>
                <w:bCs/>
                <w:sz w:val="20"/>
                <w:szCs w:val="20"/>
              </w:rPr>
            </w:pPr>
            <w:r w:rsidRPr="00BE450D">
              <w:rPr>
                <w:rFonts w:asciiTheme="majorHAnsi" w:hAnsiTheme="majorHAnsi" w:cstheme="majorHAnsi"/>
                <w:b/>
                <w:bCs/>
                <w:sz w:val="20"/>
                <w:szCs w:val="20"/>
              </w:rPr>
              <w:t>The encounter with a foreign culture and language</w:t>
            </w:r>
          </w:p>
          <w:p w14:paraId="78596762" w14:textId="08F60B9A" w:rsidR="00A631DB" w:rsidRPr="00EC2B17" w:rsidRDefault="00BE450D" w:rsidP="009318AA">
            <w:pPr>
              <w:pStyle w:val="Paragraphedeliste"/>
              <w:numPr>
                <w:ilvl w:val="0"/>
                <w:numId w:val="5"/>
              </w:numPr>
              <w:rPr>
                <w:rFonts w:asciiTheme="majorHAnsi" w:hAnsiTheme="majorHAnsi" w:cstheme="majorHAnsi"/>
                <w:b/>
                <w:bCs/>
                <w:sz w:val="20"/>
                <w:szCs w:val="20"/>
              </w:rPr>
            </w:pPr>
            <w:r w:rsidRPr="00EC2B17">
              <w:rPr>
                <w:rFonts w:asciiTheme="majorHAnsi" w:hAnsiTheme="majorHAnsi" w:cstheme="majorHAnsi"/>
                <w:sz w:val="20"/>
                <w:szCs w:val="20"/>
                <w:u w:val="single"/>
              </w:rPr>
              <w:t>Outing Beach by Hotel Suisse:</w:t>
            </w:r>
            <w:r w:rsidRPr="00EC2B17">
              <w:rPr>
                <w:rFonts w:asciiTheme="majorHAnsi" w:hAnsiTheme="majorHAnsi" w:cstheme="majorHAnsi"/>
                <w:b/>
                <w:bCs/>
                <w:sz w:val="20"/>
                <w:szCs w:val="20"/>
              </w:rPr>
              <w:t xml:space="preserve"> </w:t>
            </w:r>
            <w:r w:rsidRPr="00EC2B17">
              <w:rPr>
                <w:rFonts w:asciiTheme="majorHAnsi" w:hAnsiTheme="majorHAnsi" w:cstheme="majorHAnsi"/>
                <w:sz w:val="20"/>
                <w:szCs w:val="20"/>
              </w:rPr>
              <w:t>James Joyce and the pebble beach as metaphor for culture and language in dialogue</w:t>
            </w:r>
          </w:p>
        </w:tc>
        <w:tc>
          <w:tcPr>
            <w:tcW w:w="5482"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72599053" w14:textId="22D5B40C" w:rsidR="00470530" w:rsidRPr="00CC4B1E" w:rsidRDefault="00470530" w:rsidP="00470530">
            <w:pPr>
              <w:jc w:val="both"/>
              <w:rPr>
                <w:rFonts w:ascii="Calibri" w:eastAsia="Arial Unicode MS" w:hAnsi="Calibri" w:cs="Calibri"/>
                <w:bCs/>
                <w:color w:val="000000"/>
                <w:sz w:val="20"/>
                <w:szCs w:val="20"/>
                <w:u w:val="single"/>
                <w:lang w:val="en-GB" w:eastAsia="it-IT"/>
              </w:rPr>
            </w:pPr>
            <w:r w:rsidRPr="00CC4B1E">
              <w:rPr>
                <w:rFonts w:ascii="Calibri" w:eastAsia="Arial Unicode MS" w:hAnsi="Calibri" w:cs="Calibri"/>
                <w:bCs/>
                <w:color w:val="000000"/>
                <w:sz w:val="20"/>
                <w:szCs w:val="20"/>
                <w:u w:val="single"/>
                <w:lang w:val="en-GB" w:eastAsia="it-IT"/>
              </w:rPr>
              <w:t>Required readings:</w:t>
            </w:r>
          </w:p>
          <w:p w14:paraId="7B68FA63" w14:textId="08F294BF" w:rsidR="005577A7" w:rsidRPr="00470530" w:rsidRDefault="005577A7" w:rsidP="00470530">
            <w:pPr>
              <w:jc w:val="both"/>
              <w:rPr>
                <w:rFonts w:ascii="Calibri" w:eastAsia="Arial Unicode MS" w:hAnsi="Calibri" w:cs="Calibri"/>
                <w:bCs/>
                <w:color w:val="000000"/>
                <w:sz w:val="20"/>
                <w:szCs w:val="20"/>
                <w:lang w:val="en-GB" w:eastAsia="it-IT"/>
              </w:rPr>
            </w:pPr>
            <w:r>
              <w:rPr>
                <w:rFonts w:ascii="Calibri" w:eastAsia="Arial Unicode MS" w:hAnsi="Calibri" w:cs="Calibri"/>
                <w:bCs/>
                <w:color w:val="000000"/>
                <w:sz w:val="20"/>
                <w:szCs w:val="20"/>
                <w:lang w:val="en-GB" w:eastAsia="it-IT"/>
              </w:rPr>
              <w:t xml:space="preserve">Mary Blume. </w:t>
            </w:r>
            <w:r w:rsidRPr="006D56D0">
              <w:rPr>
                <w:rFonts w:ascii="Calibri" w:eastAsia="Arial Unicode MS" w:hAnsi="Calibri" w:cs="Calibri"/>
                <w:bCs/>
                <w:i/>
                <w:iCs/>
                <w:color w:val="000000"/>
                <w:sz w:val="20"/>
                <w:szCs w:val="20"/>
                <w:lang w:val="en-GB" w:eastAsia="it-IT"/>
              </w:rPr>
              <w:t>Cote d’Azur: Inventing the French Riviera</w:t>
            </w:r>
            <w:r w:rsidR="001A0331" w:rsidRPr="00D354BF">
              <w:rPr>
                <w:rFonts w:asciiTheme="majorHAnsi" w:hAnsiTheme="majorHAnsi" w:cstheme="majorHAnsi"/>
                <w:sz w:val="20"/>
                <w:szCs w:val="20"/>
              </w:rPr>
              <w:t xml:space="preserve"> London</w:t>
            </w:r>
            <w:r w:rsidR="001A0331">
              <w:rPr>
                <w:rFonts w:asciiTheme="majorHAnsi" w:hAnsiTheme="majorHAnsi" w:cstheme="majorHAnsi"/>
                <w:i/>
                <w:iCs/>
                <w:sz w:val="20"/>
                <w:szCs w:val="20"/>
              </w:rPr>
              <w:t xml:space="preserve">: </w:t>
            </w:r>
            <w:r w:rsidR="001A0331" w:rsidRPr="003544AB">
              <w:rPr>
                <w:rFonts w:asciiTheme="majorHAnsi" w:hAnsiTheme="majorHAnsi" w:cstheme="majorHAnsi"/>
                <w:sz w:val="20"/>
                <w:szCs w:val="20"/>
              </w:rPr>
              <w:t>Thames and Hudson, 1992.</w:t>
            </w:r>
          </w:p>
          <w:p w14:paraId="1EA15BA3" w14:textId="77777777" w:rsidR="00470530" w:rsidRDefault="00470530" w:rsidP="00470530">
            <w:pPr>
              <w:jc w:val="both"/>
              <w:rPr>
                <w:rFonts w:ascii="Calibri" w:eastAsia="Arial Unicode MS" w:hAnsi="Calibri" w:cs="Calibri"/>
                <w:bCs/>
                <w:color w:val="000000"/>
                <w:sz w:val="20"/>
                <w:szCs w:val="20"/>
                <w:lang w:val="en-GB" w:eastAsia="it-IT"/>
              </w:rPr>
            </w:pPr>
          </w:p>
          <w:p w14:paraId="18E01184" w14:textId="677EF002" w:rsidR="0091269E" w:rsidRPr="000921B7" w:rsidRDefault="0091269E" w:rsidP="00D131CB">
            <w:pPr>
              <w:jc w:val="both"/>
              <w:rPr>
                <w:rFonts w:ascii="Calibri" w:eastAsia="Arial Unicode MS" w:hAnsi="Calibri" w:cs="Calibri"/>
                <w:bCs/>
                <w:color w:val="000000"/>
                <w:sz w:val="20"/>
                <w:szCs w:val="20"/>
                <w:lang w:val="en-GB" w:eastAsia="it-IT"/>
              </w:rPr>
            </w:pPr>
          </w:p>
        </w:tc>
      </w:tr>
      <w:tr w:rsidR="00541439" w:rsidRPr="00027640" w14:paraId="56FF84C5" w14:textId="77777777" w:rsidTr="00CA7532">
        <w:trPr>
          <w:trHeight w:val="567"/>
        </w:trPr>
        <w:tc>
          <w:tcPr>
            <w:tcW w:w="132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7727B6AA" w14:textId="2739F017" w:rsidR="0036727C" w:rsidRPr="006C205A" w:rsidRDefault="004E67BD" w:rsidP="007E28B5">
            <w:pPr>
              <w:rPr>
                <w:rFonts w:ascii="Calibri" w:eastAsia="Times New Roman" w:hAnsi="Calibri" w:cs="Times New Roman"/>
                <w:sz w:val="20"/>
                <w:szCs w:val="20"/>
              </w:rPr>
            </w:pPr>
            <w:r>
              <w:rPr>
                <w:rFonts w:ascii="Calibri" w:eastAsia="Times New Roman" w:hAnsi="Calibri" w:cs="Times New Roman"/>
                <w:b/>
                <w:sz w:val="20"/>
                <w:szCs w:val="20"/>
              </w:rPr>
              <w:lastRenderedPageBreak/>
              <w:t xml:space="preserve">Week 2, </w:t>
            </w:r>
            <w:r w:rsidR="005528DA">
              <w:rPr>
                <w:rFonts w:ascii="Calibri" w:eastAsia="Times New Roman" w:hAnsi="Calibri" w:cs="Times New Roman"/>
                <w:b/>
                <w:sz w:val="20"/>
                <w:szCs w:val="20"/>
              </w:rPr>
              <w:t>Session 3</w:t>
            </w:r>
          </w:p>
        </w:tc>
        <w:tc>
          <w:tcPr>
            <w:tcW w:w="397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1C603511" w14:textId="77777777" w:rsidR="00D6160A" w:rsidRPr="00D6160A" w:rsidRDefault="00D6160A" w:rsidP="00D6160A">
            <w:pPr>
              <w:rPr>
                <w:rFonts w:asciiTheme="majorHAnsi" w:hAnsiTheme="majorHAnsi" w:cstheme="majorHAnsi"/>
                <w:b/>
                <w:bCs/>
                <w:sz w:val="20"/>
                <w:szCs w:val="20"/>
              </w:rPr>
            </w:pPr>
            <w:r w:rsidRPr="00D6160A">
              <w:rPr>
                <w:rFonts w:asciiTheme="majorHAnsi" w:hAnsiTheme="majorHAnsi" w:cstheme="majorHAnsi"/>
                <w:b/>
                <w:bCs/>
                <w:sz w:val="20"/>
                <w:szCs w:val="20"/>
              </w:rPr>
              <w:t xml:space="preserve">Thesis statement for the personal essay </w:t>
            </w:r>
          </w:p>
          <w:p w14:paraId="49979C28" w14:textId="2B9CFD30" w:rsidR="00586703" w:rsidRPr="00EC2B17" w:rsidRDefault="00D6160A" w:rsidP="009318AA">
            <w:pPr>
              <w:pStyle w:val="Paragraphedeliste"/>
              <w:numPr>
                <w:ilvl w:val="0"/>
                <w:numId w:val="4"/>
              </w:numPr>
              <w:rPr>
                <w:rFonts w:asciiTheme="majorHAnsi" w:hAnsiTheme="majorHAnsi" w:cstheme="majorHAnsi"/>
                <w:sz w:val="20"/>
                <w:szCs w:val="20"/>
              </w:rPr>
            </w:pPr>
            <w:r w:rsidRPr="00EC2B17">
              <w:rPr>
                <w:rFonts w:asciiTheme="majorHAnsi" w:hAnsiTheme="majorHAnsi" w:cstheme="majorHAnsi"/>
                <w:sz w:val="20"/>
                <w:szCs w:val="20"/>
              </w:rPr>
              <w:t xml:space="preserve">Studying excerpts from Polly Platt’s </w:t>
            </w:r>
            <w:r w:rsidRPr="00EC2B17">
              <w:rPr>
                <w:rFonts w:asciiTheme="majorHAnsi" w:hAnsiTheme="majorHAnsi" w:cstheme="majorHAnsi"/>
                <w:i/>
                <w:iCs/>
                <w:sz w:val="20"/>
                <w:szCs w:val="20"/>
              </w:rPr>
              <w:t>French or Foe</w:t>
            </w:r>
            <w:r w:rsidRPr="00EC2B17">
              <w:rPr>
                <w:rFonts w:asciiTheme="majorHAnsi" w:hAnsiTheme="majorHAnsi" w:cstheme="majorHAnsi"/>
                <w:sz w:val="20"/>
                <w:szCs w:val="20"/>
              </w:rPr>
              <w:t>, working on a thesis statement for the personal essay.</w:t>
            </w:r>
          </w:p>
        </w:tc>
        <w:tc>
          <w:tcPr>
            <w:tcW w:w="5482"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7D6B64F2" w14:textId="49140BEF" w:rsidR="00027640" w:rsidRDefault="00027640" w:rsidP="00027640">
            <w:pPr>
              <w:jc w:val="both"/>
              <w:rPr>
                <w:rFonts w:ascii="Calibri" w:eastAsia="Arial Unicode MS" w:hAnsi="Calibri" w:cs="Calibri"/>
                <w:bCs/>
                <w:color w:val="000000"/>
                <w:sz w:val="20"/>
                <w:szCs w:val="20"/>
                <w:lang w:val="en-GB" w:eastAsia="it-IT"/>
              </w:rPr>
            </w:pPr>
            <w:r w:rsidRPr="00D02C6B">
              <w:rPr>
                <w:rFonts w:ascii="Calibri" w:eastAsia="Arial Unicode MS" w:hAnsi="Calibri" w:cs="Calibri"/>
                <w:bCs/>
                <w:color w:val="000000"/>
                <w:sz w:val="20"/>
                <w:szCs w:val="20"/>
                <w:u w:val="single"/>
                <w:lang w:val="en-GB" w:eastAsia="it-IT"/>
              </w:rPr>
              <w:t>Required reading</w:t>
            </w:r>
            <w:r w:rsidRPr="00470530">
              <w:rPr>
                <w:rFonts w:ascii="Calibri" w:eastAsia="Arial Unicode MS" w:hAnsi="Calibri" w:cs="Calibri"/>
                <w:bCs/>
                <w:color w:val="000000"/>
                <w:sz w:val="20"/>
                <w:szCs w:val="20"/>
                <w:lang w:val="en-GB" w:eastAsia="it-IT"/>
              </w:rPr>
              <w:t>:</w:t>
            </w:r>
          </w:p>
          <w:p w14:paraId="67EFE11D" w14:textId="76511D89" w:rsidR="006D56D0" w:rsidRPr="006D56D0" w:rsidRDefault="00D43129" w:rsidP="00027640">
            <w:pPr>
              <w:jc w:val="both"/>
              <w:rPr>
                <w:rFonts w:ascii="Calibri" w:eastAsia="Arial Unicode MS" w:hAnsi="Calibri" w:cs="Calibri"/>
                <w:bCs/>
                <w:color w:val="000000"/>
                <w:sz w:val="20"/>
                <w:szCs w:val="20"/>
                <w:lang w:eastAsia="it-IT"/>
              </w:rPr>
            </w:pPr>
            <w:r w:rsidRPr="00D43129">
              <w:rPr>
                <w:rFonts w:asciiTheme="majorHAnsi" w:hAnsiTheme="majorHAnsi" w:cstheme="majorHAnsi"/>
                <w:sz w:val="20"/>
                <w:szCs w:val="20"/>
              </w:rPr>
              <w:t>Polly Platt</w:t>
            </w:r>
            <w:r>
              <w:rPr>
                <w:rFonts w:asciiTheme="majorHAnsi" w:hAnsiTheme="majorHAnsi" w:cstheme="majorHAnsi"/>
                <w:i/>
                <w:iCs/>
                <w:sz w:val="20"/>
                <w:szCs w:val="20"/>
              </w:rPr>
              <w:t>. French or Foe</w:t>
            </w:r>
            <w:r w:rsidR="001A0331">
              <w:rPr>
                <w:rFonts w:asciiTheme="majorHAnsi" w:hAnsiTheme="majorHAnsi" w:cstheme="majorHAnsi"/>
                <w:i/>
                <w:iCs/>
                <w:sz w:val="20"/>
                <w:szCs w:val="20"/>
              </w:rPr>
              <w:t>.</w:t>
            </w:r>
            <w:r w:rsidR="001A0331">
              <w:rPr>
                <w:rFonts w:ascii="Calibri" w:eastAsia="Times New Roman" w:hAnsi="Calibri" w:cs="Calibri"/>
                <w:sz w:val="20"/>
                <w:szCs w:val="20"/>
                <w:shd w:val="clear" w:color="auto" w:fill="FFFFFF"/>
                <w:lang w:eastAsia="fr-FR"/>
              </w:rPr>
              <w:t xml:space="preserve"> London: Culture and Crossings, 2003</w:t>
            </w:r>
          </w:p>
          <w:p w14:paraId="5DF86611" w14:textId="77777777" w:rsidR="00027640" w:rsidRDefault="00027640" w:rsidP="00027640">
            <w:pPr>
              <w:jc w:val="both"/>
              <w:rPr>
                <w:rFonts w:ascii="Calibri" w:eastAsia="Arial Unicode MS" w:hAnsi="Calibri" w:cs="Calibri"/>
                <w:bCs/>
                <w:color w:val="000000"/>
                <w:sz w:val="20"/>
                <w:szCs w:val="20"/>
                <w:lang w:val="en-GB" w:eastAsia="it-IT"/>
              </w:rPr>
            </w:pPr>
          </w:p>
          <w:p w14:paraId="479D888A" w14:textId="105D14EC" w:rsidR="00027640" w:rsidRDefault="00027640" w:rsidP="00027640">
            <w:pPr>
              <w:jc w:val="both"/>
              <w:rPr>
                <w:rFonts w:ascii="Calibri" w:eastAsia="Arial Unicode MS" w:hAnsi="Calibri" w:cs="Calibri"/>
                <w:bCs/>
                <w:color w:val="000000"/>
                <w:sz w:val="20"/>
                <w:szCs w:val="20"/>
                <w:lang w:val="en-GB" w:eastAsia="it-IT"/>
              </w:rPr>
            </w:pPr>
            <w:r>
              <w:rPr>
                <w:rFonts w:ascii="Calibri" w:eastAsia="Arial Unicode MS" w:hAnsi="Calibri" w:cs="Calibri"/>
                <w:bCs/>
                <w:color w:val="000000"/>
                <w:sz w:val="20"/>
                <w:szCs w:val="20"/>
                <w:lang w:val="en-GB" w:eastAsia="it-IT"/>
              </w:rPr>
              <w:t>Practical assignments</w:t>
            </w:r>
            <w:r w:rsidRPr="00470530">
              <w:rPr>
                <w:rFonts w:ascii="Calibri" w:eastAsia="Arial Unicode MS" w:hAnsi="Calibri" w:cs="Calibri"/>
                <w:bCs/>
                <w:color w:val="000000"/>
                <w:sz w:val="20"/>
                <w:szCs w:val="20"/>
                <w:lang w:val="en-GB" w:eastAsia="it-IT"/>
              </w:rPr>
              <w:t>:</w:t>
            </w:r>
          </w:p>
          <w:p w14:paraId="584E82DF" w14:textId="7E44C932" w:rsidR="00470530" w:rsidRPr="00D6160A" w:rsidRDefault="00B60BE3" w:rsidP="00D6160A">
            <w:pPr>
              <w:jc w:val="both"/>
              <w:rPr>
                <w:rFonts w:ascii="Calibri" w:eastAsia="Arial Unicode MS" w:hAnsi="Calibri" w:cs="Calibri"/>
                <w:bCs/>
                <w:color w:val="000000"/>
                <w:sz w:val="20"/>
                <w:szCs w:val="20"/>
                <w:lang w:val="en-GB" w:eastAsia="it-IT"/>
              </w:rPr>
            </w:pPr>
            <w:r>
              <w:rPr>
                <w:rFonts w:asciiTheme="majorHAnsi" w:hAnsiTheme="majorHAnsi" w:cstheme="majorHAnsi"/>
                <w:sz w:val="20"/>
                <w:szCs w:val="20"/>
              </w:rPr>
              <w:t>P</w:t>
            </w:r>
            <w:r w:rsidR="00D43129" w:rsidRPr="00D43129">
              <w:rPr>
                <w:rFonts w:asciiTheme="majorHAnsi" w:hAnsiTheme="majorHAnsi" w:cstheme="majorHAnsi"/>
                <w:sz w:val="20"/>
                <w:szCs w:val="20"/>
              </w:rPr>
              <w:t>ractice writing using a personal statement.</w:t>
            </w:r>
            <w:r w:rsidR="00E23570">
              <w:rPr>
                <w:rFonts w:asciiTheme="majorHAnsi" w:hAnsiTheme="majorHAnsi" w:cstheme="majorHAnsi"/>
                <w:sz w:val="20"/>
                <w:szCs w:val="20"/>
              </w:rPr>
              <w:t xml:space="preserve"> </w:t>
            </w:r>
            <w:r w:rsidR="00860CF2">
              <w:rPr>
                <w:rFonts w:asciiTheme="majorHAnsi" w:hAnsiTheme="majorHAnsi" w:cstheme="majorHAnsi"/>
                <w:sz w:val="20"/>
                <w:szCs w:val="20"/>
              </w:rPr>
              <w:t>Work on draft of personal essay</w:t>
            </w:r>
          </w:p>
        </w:tc>
      </w:tr>
      <w:tr w:rsidR="00541439" w:rsidRPr="006467FA" w14:paraId="3E1C23C0" w14:textId="77777777" w:rsidTr="00CA7532">
        <w:trPr>
          <w:trHeight w:val="567"/>
        </w:trPr>
        <w:tc>
          <w:tcPr>
            <w:tcW w:w="132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2DCC17D8" w14:textId="0653FB6F" w:rsidR="0036727C" w:rsidRPr="006C205A" w:rsidRDefault="004E67BD" w:rsidP="007E28B5">
            <w:pPr>
              <w:rPr>
                <w:rFonts w:ascii="Calibri" w:eastAsia="Times New Roman" w:hAnsi="Calibri" w:cs="Times New Roman"/>
                <w:sz w:val="20"/>
                <w:szCs w:val="20"/>
              </w:rPr>
            </w:pPr>
            <w:r>
              <w:rPr>
                <w:rFonts w:ascii="Calibri" w:eastAsia="Times New Roman" w:hAnsi="Calibri" w:cs="Times New Roman"/>
                <w:b/>
                <w:sz w:val="20"/>
                <w:szCs w:val="20"/>
              </w:rPr>
              <w:t xml:space="preserve">Week 2, </w:t>
            </w:r>
            <w:r w:rsidR="00631E72">
              <w:rPr>
                <w:rFonts w:ascii="Calibri" w:eastAsia="Times New Roman" w:hAnsi="Calibri" w:cs="Times New Roman"/>
                <w:b/>
                <w:sz w:val="20"/>
                <w:szCs w:val="20"/>
              </w:rPr>
              <w:t>Session 4</w:t>
            </w:r>
          </w:p>
        </w:tc>
        <w:tc>
          <w:tcPr>
            <w:tcW w:w="397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0D5440AF" w14:textId="77777777" w:rsidR="00EC2B17" w:rsidRPr="00EC2B17" w:rsidRDefault="00EC2B17" w:rsidP="00EC2B17">
            <w:pPr>
              <w:rPr>
                <w:rFonts w:asciiTheme="majorHAnsi" w:hAnsiTheme="majorHAnsi" w:cstheme="majorHAnsi"/>
                <w:b/>
                <w:bCs/>
                <w:sz w:val="20"/>
                <w:szCs w:val="20"/>
              </w:rPr>
            </w:pPr>
            <w:r w:rsidRPr="00EC2B17">
              <w:rPr>
                <w:rFonts w:asciiTheme="majorHAnsi" w:hAnsiTheme="majorHAnsi" w:cstheme="majorHAnsi"/>
                <w:b/>
                <w:bCs/>
                <w:sz w:val="20"/>
                <w:szCs w:val="20"/>
              </w:rPr>
              <w:t>Journeys of (Self)Discovery</w:t>
            </w:r>
            <w:r w:rsidRPr="00EC2B17">
              <w:rPr>
                <w:rFonts w:asciiTheme="majorHAnsi" w:hAnsiTheme="majorHAnsi" w:cstheme="majorHAnsi"/>
                <w:sz w:val="20"/>
                <w:szCs w:val="20"/>
              </w:rPr>
              <w:t xml:space="preserve">: </w:t>
            </w:r>
          </w:p>
          <w:p w14:paraId="0B07BBD4" w14:textId="77777777" w:rsidR="00EC2B17" w:rsidRDefault="00EC2B17" w:rsidP="009318AA">
            <w:pPr>
              <w:pStyle w:val="Paragraphedeliste"/>
              <w:numPr>
                <w:ilvl w:val="0"/>
                <w:numId w:val="3"/>
              </w:numPr>
              <w:rPr>
                <w:rFonts w:asciiTheme="majorHAnsi" w:hAnsiTheme="majorHAnsi" w:cstheme="majorHAnsi"/>
                <w:sz w:val="20"/>
                <w:szCs w:val="20"/>
              </w:rPr>
            </w:pPr>
            <w:r w:rsidRPr="00EC2B17">
              <w:rPr>
                <w:rFonts w:asciiTheme="majorHAnsi" w:hAnsiTheme="majorHAnsi" w:cstheme="majorHAnsi"/>
                <w:sz w:val="20"/>
                <w:szCs w:val="20"/>
              </w:rPr>
              <w:t xml:space="preserve">The student’s exploration of how an unfamiliar environment reveals new aspects of the self or brings new perspectives to familiar or unexplored questions. </w:t>
            </w:r>
          </w:p>
          <w:p w14:paraId="6A84FD9D" w14:textId="77777777" w:rsidR="00EC2B17" w:rsidRDefault="00EC2B17" w:rsidP="009318AA">
            <w:pPr>
              <w:pStyle w:val="Paragraphedeliste"/>
              <w:numPr>
                <w:ilvl w:val="0"/>
                <w:numId w:val="3"/>
              </w:numPr>
              <w:rPr>
                <w:rFonts w:asciiTheme="majorHAnsi" w:hAnsiTheme="majorHAnsi" w:cstheme="majorHAnsi"/>
                <w:sz w:val="20"/>
                <w:szCs w:val="20"/>
              </w:rPr>
            </w:pPr>
            <w:r w:rsidRPr="00EC2B17">
              <w:rPr>
                <w:rFonts w:asciiTheme="majorHAnsi" w:hAnsiTheme="majorHAnsi" w:cstheme="majorHAnsi"/>
                <w:sz w:val="20"/>
                <w:szCs w:val="20"/>
                <w:u w:val="single"/>
              </w:rPr>
              <w:t xml:space="preserve">Outing: the old town and the hill: </w:t>
            </w:r>
            <w:r w:rsidRPr="00EC2B17">
              <w:rPr>
                <w:rFonts w:asciiTheme="majorHAnsi" w:hAnsiTheme="majorHAnsi" w:cstheme="majorHAnsi"/>
                <w:sz w:val="20"/>
                <w:szCs w:val="20"/>
              </w:rPr>
              <w:t>shifting vantage points and distancing effect of writing</w:t>
            </w:r>
          </w:p>
          <w:p w14:paraId="09BB7A10" w14:textId="2D890D0E" w:rsidR="00F840BB" w:rsidRPr="00EC2B17" w:rsidRDefault="00EC2B17" w:rsidP="009318AA">
            <w:pPr>
              <w:pStyle w:val="Paragraphedeliste"/>
              <w:numPr>
                <w:ilvl w:val="0"/>
                <w:numId w:val="3"/>
              </w:numPr>
              <w:rPr>
                <w:rFonts w:asciiTheme="majorHAnsi" w:hAnsiTheme="majorHAnsi" w:cstheme="majorHAnsi"/>
                <w:sz w:val="20"/>
                <w:szCs w:val="20"/>
              </w:rPr>
            </w:pPr>
            <w:r w:rsidRPr="00EC2B17">
              <w:rPr>
                <w:rFonts w:asciiTheme="majorHAnsi" w:hAnsiTheme="majorHAnsi" w:cstheme="majorHAnsi"/>
                <w:sz w:val="20"/>
                <w:szCs w:val="20"/>
              </w:rPr>
              <w:t>And the practice of “moment hunting”</w:t>
            </w:r>
          </w:p>
        </w:tc>
        <w:tc>
          <w:tcPr>
            <w:tcW w:w="5482"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41DEAB03" w14:textId="0F234402" w:rsidR="00586703" w:rsidRDefault="00586703" w:rsidP="00586703">
            <w:pPr>
              <w:jc w:val="both"/>
              <w:rPr>
                <w:rFonts w:ascii="Calibri" w:eastAsia="Arial Unicode MS" w:hAnsi="Calibri" w:cs="Calibri"/>
                <w:bCs/>
                <w:color w:val="000000"/>
                <w:sz w:val="20"/>
                <w:szCs w:val="20"/>
                <w:lang w:val="en-GB" w:eastAsia="it-IT"/>
              </w:rPr>
            </w:pPr>
            <w:r w:rsidRPr="00CC4B1E">
              <w:rPr>
                <w:rFonts w:ascii="Calibri" w:eastAsia="Arial Unicode MS" w:hAnsi="Calibri" w:cs="Calibri"/>
                <w:bCs/>
                <w:color w:val="000000"/>
                <w:sz w:val="20"/>
                <w:szCs w:val="20"/>
                <w:u w:val="single"/>
                <w:lang w:val="en-GB" w:eastAsia="it-IT"/>
              </w:rPr>
              <w:t>Required readings/</w:t>
            </w:r>
            <w:r w:rsidR="00467760" w:rsidRPr="00CC4B1E">
              <w:rPr>
                <w:rFonts w:ascii="Calibri" w:eastAsia="Arial Unicode MS" w:hAnsi="Calibri" w:cs="Calibri"/>
                <w:bCs/>
                <w:color w:val="000000"/>
                <w:sz w:val="20"/>
                <w:szCs w:val="20"/>
                <w:u w:val="single"/>
                <w:lang w:val="en-GB" w:eastAsia="it-IT"/>
              </w:rPr>
              <w:t>viewings</w:t>
            </w:r>
            <w:r w:rsidRPr="00470530">
              <w:rPr>
                <w:rFonts w:ascii="Calibri" w:eastAsia="Arial Unicode MS" w:hAnsi="Calibri" w:cs="Calibri"/>
                <w:bCs/>
                <w:color w:val="000000"/>
                <w:sz w:val="20"/>
                <w:szCs w:val="20"/>
                <w:lang w:val="en-GB" w:eastAsia="it-IT"/>
              </w:rPr>
              <w:t>:</w:t>
            </w:r>
          </w:p>
          <w:p w14:paraId="046A23CD" w14:textId="77777777" w:rsidR="002B53EE" w:rsidRDefault="002B53EE" w:rsidP="002B53EE">
            <w:pPr>
              <w:jc w:val="both"/>
              <w:rPr>
                <w:rFonts w:ascii="Calibri" w:eastAsia="Times New Roman" w:hAnsi="Calibri" w:cs="Calibri"/>
                <w:sz w:val="20"/>
                <w:szCs w:val="20"/>
                <w:shd w:val="clear" w:color="auto" w:fill="FFFFFF"/>
                <w:lang w:eastAsia="fr-FR"/>
              </w:rPr>
            </w:pPr>
            <w:r w:rsidRPr="002679BB">
              <w:rPr>
                <w:rFonts w:ascii="Calibri" w:eastAsia="Times New Roman" w:hAnsi="Calibri" w:cs="Calibri"/>
                <w:sz w:val="20"/>
                <w:szCs w:val="20"/>
                <w:shd w:val="clear" w:color="auto" w:fill="FFFFFF"/>
                <w:lang w:eastAsia="fr-FR"/>
              </w:rPr>
              <w:t xml:space="preserve">Hicks, Wynford with Sally Adams, Harriett Gilbert, Tim Holmes and Jane Bentley. </w:t>
            </w:r>
            <w:r w:rsidRPr="002679BB">
              <w:rPr>
                <w:rFonts w:ascii="Calibri" w:eastAsia="Times New Roman" w:hAnsi="Calibri" w:cs="Calibri"/>
                <w:i/>
                <w:iCs/>
                <w:sz w:val="20"/>
                <w:szCs w:val="20"/>
                <w:shd w:val="clear" w:color="auto" w:fill="FFFFFF"/>
                <w:lang w:eastAsia="fr-FR"/>
              </w:rPr>
              <w:t xml:space="preserve">Writing for Journalists </w:t>
            </w:r>
            <w:r w:rsidRPr="002679BB">
              <w:rPr>
                <w:rFonts w:ascii="Calibri" w:eastAsia="Times New Roman" w:hAnsi="Calibri" w:cs="Calibri"/>
                <w:sz w:val="20"/>
                <w:szCs w:val="20"/>
                <w:shd w:val="clear" w:color="auto" w:fill="FFFFFF"/>
                <w:lang w:eastAsia="fr-FR"/>
              </w:rPr>
              <w:t>(33rd edition)</w:t>
            </w:r>
            <w:r>
              <w:rPr>
                <w:rFonts w:ascii="Calibri" w:eastAsia="Times New Roman" w:hAnsi="Calibri" w:cs="Calibri"/>
                <w:sz w:val="20"/>
                <w:szCs w:val="20"/>
                <w:shd w:val="clear" w:color="auto" w:fill="FFFFFF"/>
                <w:lang w:eastAsia="fr-FR"/>
              </w:rPr>
              <w:t>.</w:t>
            </w:r>
            <w:r w:rsidRPr="002679BB">
              <w:rPr>
                <w:rFonts w:ascii="Calibri" w:eastAsia="Times New Roman" w:hAnsi="Calibri" w:cs="Calibri"/>
                <w:sz w:val="20"/>
                <w:szCs w:val="20"/>
                <w:shd w:val="clear" w:color="auto" w:fill="FFFFFF"/>
                <w:lang w:eastAsia="fr-FR"/>
              </w:rPr>
              <w:t xml:space="preserve"> London: Routledge, 2016.</w:t>
            </w:r>
          </w:p>
          <w:p w14:paraId="56F4B254" w14:textId="77777777" w:rsidR="002B53EE" w:rsidRDefault="002B53EE" w:rsidP="00586703">
            <w:pPr>
              <w:jc w:val="both"/>
              <w:rPr>
                <w:rFonts w:ascii="Calibri" w:eastAsia="Arial Unicode MS" w:hAnsi="Calibri" w:cs="Calibri"/>
                <w:bCs/>
                <w:color w:val="000000"/>
                <w:sz w:val="20"/>
                <w:szCs w:val="20"/>
                <w:lang w:val="en-GB" w:eastAsia="it-IT"/>
              </w:rPr>
            </w:pPr>
          </w:p>
          <w:p w14:paraId="16536843" w14:textId="57BFFD74" w:rsidR="00EC2B17" w:rsidRDefault="00B60BE3" w:rsidP="00EC2B17">
            <w:pPr>
              <w:jc w:val="both"/>
              <w:rPr>
                <w:rFonts w:asciiTheme="majorHAnsi" w:hAnsiTheme="majorHAnsi" w:cstheme="majorHAnsi"/>
                <w:sz w:val="20"/>
                <w:szCs w:val="20"/>
              </w:rPr>
            </w:pPr>
            <w:r w:rsidRPr="006D56D0">
              <w:rPr>
                <w:rFonts w:asciiTheme="majorHAnsi" w:hAnsiTheme="majorHAnsi" w:cstheme="majorHAnsi"/>
                <w:sz w:val="20"/>
                <w:szCs w:val="20"/>
              </w:rPr>
              <w:t xml:space="preserve">Marie Lienard-Yeterian </w:t>
            </w:r>
            <w:r>
              <w:rPr>
                <w:rFonts w:asciiTheme="majorHAnsi" w:hAnsiTheme="majorHAnsi" w:cstheme="majorHAnsi"/>
                <w:sz w:val="20"/>
                <w:szCs w:val="20"/>
              </w:rPr>
              <w:t>“</w:t>
            </w:r>
            <w:r w:rsidRPr="006D56D0">
              <w:rPr>
                <w:rFonts w:asciiTheme="majorHAnsi" w:hAnsiTheme="majorHAnsi" w:cstheme="majorHAnsi"/>
                <w:sz w:val="20"/>
                <w:szCs w:val="20"/>
              </w:rPr>
              <w:t>Corona</w:t>
            </w:r>
            <w:r>
              <w:rPr>
                <w:rFonts w:asciiTheme="majorHAnsi" w:hAnsiTheme="majorHAnsi" w:cstheme="majorHAnsi"/>
                <w:i/>
                <w:iCs/>
                <w:sz w:val="20"/>
                <w:szCs w:val="20"/>
              </w:rPr>
              <w:t xml:space="preserve">(His/Her Stories) Stories” Pangyrus Lit Mag August 2 </w:t>
            </w:r>
            <w:r w:rsidR="001A0331">
              <w:rPr>
                <w:rFonts w:asciiTheme="majorHAnsi" w:hAnsiTheme="majorHAnsi" w:cstheme="majorHAnsi"/>
                <w:i/>
                <w:iCs/>
                <w:sz w:val="20"/>
                <w:szCs w:val="20"/>
              </w:rPr>
              <w:t>(</w:t>
            </w:r>
            <w:r>
              <w:rPr>
                <w:rFonts w:asciiTheme="majorHAnsi" w:hAnsiTheme="majorHAnsi" w:cstheme="majorHAnsi"/>
                <w:i/>
                <w:iCs/>
                <w:sz w:val="20"/>
                <w:szCs w:val="20"/>
              </w:rPr>
              <w:t xml:space="preserve">2022). </w:t>
            </w:r>
          </w:p>
          <w:p w14:paraId="18C40555" w14:textId="77777777" w:rsidR="00B60BE3" w:rsidRPr="00EC2B17" w:rsidRDefault="00B60BE3" w:rsidP="00EC2B17">
            <w:pPr>
              <w:jc w:val="both"/>
              <w:rPr>
                <w:rFonts w:ascii="Calibri" w:eastAsia="Arial Unicode MS" w:hAnsi="Calibri" w:cs="Calibri"/>
                <w:bCs/>
                <w:color w:val="000000"/>
                <w:sz w:val="20"/>
                <w:szCs w:val="20"/>
                <w:lang w:val="en-GB" w:eastAsia="it-IT"/>
              </w:rPr>
            </w:pPr>
          </w:p>
          <w:p w14:paraId="6ECE25FA" w14:textId="77777777" w:rsidR="00584CDD" w:rsidRDefault="00EC2B17" w:rsidP="00EC2B17">
            <w:pPr>
              <w:rPr>
                <w:rFonts w:asciiTheme="majorHAnsi" w:hAnsiTheme="majorHAnsi" w:cstheme="majorHAnsi"/>
                <w:sz w:val="20"/>
                <w:szCs w:val="20"/>
              </w:rPr>
            </w:pPr>
            <w:r w:rsidRPr="00CC4B1E">
              <w:rPr>
                <w:rFonts w:asciiTheme="majorHAnsi" w:hAnsiTheme="majorHAnsi" w:cstheme="majorHAnsi"/>
                <w:sz w:val="20"/>
                <w:szCs w:val="20"/>
                <w:u w:val="single"/>
              </w:rPr>
              <w:t xml:space="preserve">Optional </w:t>
            </w:r>
            <w:r w:rsidRPr="00CC4B1E">
              <w:rPr>
                <w:rFonts w:ascii="Calibri" w:eastAsia="Arial Unicode MS" w:hAnsi="Calibri" w:cs="Calibri"/>
                <w:bCs/>
                <w:color w:val="000000"/>
                <w:sz w:val="20"/>
                <w:szCs w:val="20"/>
                <w:u w:val="single"/>
                <w:lang w:val="en-GB" w:eastAsia="it-IT"/>
              </w:rPr>
              <w:t>reading</w:t>
            </w:r>
            <w:r w:rsidRPr="00EC2B17">
              <w:rPr>
                <w:rFonts w:asciiTheme="majorHAnsi" w:hAnsiTheme="majorHAnsi" w:cstheme="majorHAnsi"/>
                <w:sz w:val="20"/>
                <w:szCs w:val="20"/>
              </w:rPr>
              <w:t xml:space="preserve">: </w:t>
            </w:r>
          </w:p>
          <w:p w14:paraId="78A24E26" w14:textId="22F1AC24" w:rsidR="00EC2B17" w:rsidRPr="00EC2B17" w:rsidRDefault="00EC2B17" w:rsidP="00EC2B17">
            <w:pPr>
              <w:rPr>
                <w:rFonts w:asciiTheme="majorHAnsi" w:hAnsiTheme="majorHAnsi" w:cstheme="majorHAnsi"/>
                <w:sz w:val="20"/>
                <w:szCs w:val="20"/>
              </w:rPr>
            </w:pPr>
            <w:r w:rsidRPr="00EC2B17">
              <w:rPr>
                <w:rFonts w:asciiTheme="majorHAnsi" w:hAnsiTheme="majorHAnsi" w:cstheme="majorHAnsi"/>
                <w:sz w:val="20"/>
                <w:szCs w:val="20"/>
              </w:rPr>
              <w:t>Gertrude Stein and the immersion in the French language and culture</w:t>
            </w:r>
            <w:r w:rsidR="00584CDD">
              <w:rPr>
                <w:rFonts w:asciiTheme="majorHAnsi" w:hAnsiTheme="majorHAnsi" w:cstheme="majorHAnsi"/>
                <w:sz w:val="20"/>
                <w:szCs w:val="20"/>
              </w:rPr>
              <w:t xml:space="preserve"> (from Sylvia Beach’s </w:t>
            </w:r>
            <w:r w:rsidR="00584CDD" w:rsidRPr="00584CDD">
              <w:rPr>
                <w:rFonts w:asciiTheme="majorHAnsi" w:hAnsiTheme="majorHAnsi" w:cstheme="majorHAnsi"/>
                <w:i/>
                <w:iCs/>
                <w:sz w:val="20"/>
                <w:szCs w:val="20"/>
              </w:rPr>
              <w:t>Shakespeare and Company</w:t>
            </w:r>
            <w:r w:rsidR="00584CDD">
              <w:rPr>
                <w:rFonts w:asciiTheme="majorHAnsi" w:hAnsiTheme="majorHAnsi" w:cstheme="majorHAnsi"/>
                <w:sz w:val="20"/>
                <w:szCs w:val="20"/>
              </w:rPr>
              <w:t>)</w:t>
            </w:r>
          </w:p>
          <w:p w14:paraId="78465AF3" w14:textId="2B113CCF" w:rsidR="000921B7" w:rsidRPr="00B15A11" w:rsidRDefault="000921B7" w:rsidP="00E23570">
            <w:pPr>
              <w:pStyle w:val="Paragraphedeliste"/>
              <w:jc w:val="both"/>
              <w:rPr>
                <w:rFonts w:ascii="Calibri" w:eastAsia="Arial Unicode MS" w:hAnsi="Calibri" w:cs="Calibri"/>
                <w:bCs/>
                <w:color w:val="000000"/>
                <w:sz w:val="20"/>
                <w:szCs w:val="20"/>
                <w:lang w:val="en-GB" w:eastAsia="it-IT"/>
              </w:rPr>
            </w:pPr>
          </w:p>
        </w:tc>
      </w:tr>
      <w:tr w:rsidR="00586703" w:rsidRPr="006C205A" w14:paraId="24D9B9AB" w14:textId="77777777" w:rsidTr="00CA7532">
        <w:trPr>
          <w:trHeight w:val="567"/>
        </w:trPr>
        <w:tc>
          <w:tcPr>
            <w:tcW w:w="132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63352983" w14:textId="0218D98B" w:rsidR="00586703" w:rsidRPr="006C205A" w:rsidRDefault="004E67BD" w:rsidP="00586703">
            <w:pPr>
              <w:rPr>
                <w:rFonts w:ascii="Calibri" w:eastAsia="Times New Roman" w:hAnsi="Calibri" w:cs="Times New Roman"/>
                <w:sz w:val="20"/>
                <w:szCs w:val="20"/>
              </w:rPr>
            </w:pPr>
            <w:r>
              <w:rPr>
                <w:rFonts w:ascii="Calibri" w:eastAsia="Times New Roman" w:hAnsi="Calibri" w:cs="Times New Roman"/>
                <w:b/>
                <w:sz w:val="20"/>
                <w:szCs w:val="20"/>
              </w:rPr>
              <w:t xml:space="preserve">Week 3, </w:t>
            </w:r>
            <w:r w:rsidR="00586703">
              <w:rPr>
                <w:rFonts w:ascii="Calibri" w:eastAsia="Times New Roman" w:hAnsi="Calibri" w:cs="Times New Roman"/>
                <w:b/>
                <w:sz w:val="20"/>
                <w:szCs w:val="20"/>
              </w:rPr>
              <w:t>Session 5</w:t>
            </w:r>
          </w:p>
        </w:tc>
        <w:tc>
          <w:tcPr>
            <w:tcW w:w="397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19E47AB8" w14:textId="24CAC3A9" w:rsidR="00586703" w:rsidRPr="00467760" w:rsidRDefault="00B70585" w:rsidP="00586703">
            <w:pPr>
              <w:rPr>
                <w:rFonts w:ascii="Calibri" w:eastAsia="Times New Roman" w:hAnsi="Calibri" w:cs="Times New Roman"/>
                <w:b/>
                <w:bCs/>
                <w:sz w:val="20"/>
                <w:szCs w:val="20"/>
              </w:rPr>
            </w:pPr>
            <w:r>
              <w:rPr>
                <w:rFonts w:ascii="Calibri" w:eastAsia="Times New Roman" w:hAnsi="Calibri" w:cs="Times New Roman"/>
                <w:b/>
                <w:bCs/>
                <w:sz w:val="20"/>
                <w:szCs w:val="20"/>
              </w:rPr>
              <w:t>WEEKS 3 &amp; 4: Journalism, Assess, Critique</w:t>
            </w:r>
          </w:p>
          <w:p w14:paraId="098665D4" w14:textId="51841B8B" w:rsidR="00586703" w:rsidRPr="002D7B49" w:rsidRDefault="002D7B49" w:rsidP="009318AA">
            <w:pPr>
              <w:pStyle w:val="Paragraphedeliste"/>
              <w:numPr>
                <w:ilvl w:val="0"/>
                <w:numId w:val="6"/>
              </w:numPr>
              <w:rPr>
                <w:rFonts w:asciiTheme="majorHAnsi" w:hAnsiTheme="majorHAnsi" w:cstheme="majorHAnsi"/>
                <w:sz w:val="20"/>
                <w:szCs w:val="20"/>
              </w:rPr>
            </w:pPr>
            <w:r w:rsidRPr="002D7B49">
              <w:rPr>
                <w:rFonts w:asciiTheme="majorHAnsi" w:hAnsiTheme="majorHAnsi" w:cstheme="majorHAnsi"/>
                <w:sz w:val="20"/>
                <w:szCs w:val="20"/>
              </w:rPr>
              <w:t>Review: sharing from personal essays (drafts due)/presentation of journalistic techniques, in particular the writing of scenes</w:t>
            </w:r>
          </w:p>
        </w:tc>
        <w:tc>
          <w:tcPr>
            <w:tcW w:w="5482"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3A9FFCA0" w14:textId="36917BAC" w:rsidR="00586703" w:rsidRDefault="00586703" w:rsidP="00586703">
            <w:pPr>
              <w:jc w:val="both"/>
              <w:rPr>
                <w:rFonts w:ascii="Calibri" w:eastAsia="Arial Unicode MS" w:hAnsi="Calibri" w:cs="Calibri"/>
                <w:bCs/>
                <w:color w:val="000000"/>
                <w:sz w:val="20"/>
                <w:szCs w:val="20"/>
                <w:lang w:val="en-GB" w:eastAsia="it-IT"/>
              </w:rPr>
            </w:pPr>
            <w:r w:rsidRPr="00CC4B1E">
              <w:rPr>
                <w:rFonts w:ascii="Calibri" w:eastAsia="Arial Unicode MS" w:hAnsi="Calibri" w:cs="Calibri"/>
                <w:bCs/>
                <w:color w:val="000000"/>
                <w:sz w:val="20"/>
                <w:szCs w:val="20"/>
                <w:u w:val="single"/>
                <w:lang w:val="en-GB" w:eastAsia="it-IT"/>
              </w:rPr>
              <w:t>Required readings</w:t>
            </w:r>
            <w:r w:rsidRPr="00470530">
              <w:rPr>
                <w:rFonts w:ascii="Calibri" w:eastAsia="Arial Unicode MS" w:hAnsi="Calibri" w:cs="Calibri"/>
                <w:bCs/>
                <w:color w:val="000000"/>
                <w:sz w:val="20"/>
                <w:szCs w:val="20"/>
                <w:lang w:val="en-GB" w:eastAsia="it-IT"/>
              </w:rPr>
              <w:t>:</w:t>
            </w:r>
            <w:r w:rsidR="00D02C6B">
              <w:rPr>
                <w:rFonts w:ascii="Calibri" w:eastAsia="Arial Unicode MS" w:hAnsi="Calibri" w:cs="Calibri"/>
                <w:bCs/>
                <w:color w:val="000000"/>
                <w:sz w:val="20"/>
                <w:szCs w:val="20"/>
                <w:lang w:val="en-GB" w:eastAsia="it-IT"/>
              </w:rPr>
              <w:t xml:space="preserve"> Excerpts will be assigned</w:t>
            </w:r>
          </w:p>
          <w:p w14:paraId="5A7E5CAC" w14:textId="06423614" w:rsidR="00D02C6B" w:rsidRDefault="00D02C6B" w:rsidP="00586703">
            <w:pPr>
              <w:jc w:val="both"/>
              <w:rPr>
                <w:rFonts w:ascii="Calibri" w:eastAsia="Times New Roman" w:hAnsi="Calibri" w:cs="Calibri"/>
                <w:sz w:val="20"/>
                <w:szCs w:val="20"/>
                <w:shd w:val="clear" w:color="auto" w:fill="FFFFFF"/>
                <w:lang w:eastAsia="fr-FR"/>
              </w:rPr>
            </w:pPr>
            <w:r w:rsidRPr="002679BB">
              <w:rPr>
                <w:rFonts w:ascii="Calibri" w:eastAsia="Times New Roman" w:hAnsi="Calibri" w:cs="Calibri"/>
                <w:sz w:val="20"/>
                <w:szCs w:val="20"/>
                <w:shd w:val="clear" w:color="auto" w:fill="FFFFFF"/>
                <w:lang w:eastAsia="fr-FR"/>
              </w:rPr>
              <w:t xml:space="preserve">Fleming, Carole, Emma Hemmingway, Gillian Moore and Dave Welford. </w:t>
            </w:r>
            <w:r w:rsidRPr="002679BB">
              <w:rPr>
                <w:rFonts w:ascii="Calibri" w:eastAsia="Times New Roman" w:hAnsi="Calibri" w:cs="Calibri"/>
                <w:i/>
                <w:iCs/>
                <w:sz w:val="20"/>
                <w:szCs w:val="20"/>
                <w:shd w:val="clear" w:color="auto" w:fill="FFFFFF"/>
                <w:lang w:eastAsia="fr-FR"/>
              </w:rPr>
              <w:t>Introduction to Journalis</w:t>
            </w:r>
            <w:r>
              <w:rPr>
                <w:rFonts w:ascii="Calibri" w:eastAsia="Times New Roman" w:hAnsi="Calibri" w:cs="Calibri"/>
                <w:i/>
                <w:iCs/>
                <w:sz w:val="20"/>
                <w:szCs w:val="20"/>
                <w:shd w:val="clear" w:color="auto" w:fill="FFFFFF"/>
                <w:lang w:eastAsia="fr-FR"/>
              </w:rPr>
              <w:t>m</w:t>
            </w:r>
            <w:r w:rsidRPr="002679BB">
              <w:rPr>
                <w:rFonts w:ascii="Calibri" w:eastAsia="Times New Roman" w:hAnsi="Calibri" w:cs="Calibri"/>
                <w:i/>
                <w:iCs/>
                <w:sz w:val="20"/>
                <w:szCs w:val="20"/>
                <w:shd w:val="clear" w:color="auto" w:fill="FFFFFF"/>
                <w:lang w:eastAsia="fr-FR"/>
              </w:rPr>
              <w:t>.</w:t>
            </w:r>
            <w:r w:rsidRPr="002679BB">
              <w:rPr>
                <w:rFonts w:ascii="Calibri" w:eastAsia="Times New Roman" w:hAnsi="Calibri" w:cs="Calibri"/>
                <w:sz w:val="20"/>
                <w:szCs w:val="20"/>
                <w:shd w:val="clear" w:color="auto" w:fill="FFFFFF"/>
                <w:lang w:eastAsia="fr-FR"/>
              </w:rPr>
              <w:t xml:space="preserve"> London: Sage, 2006.</w:t>
            </w:r>
          </w:p>
          <w:p w14:paraId="35214068" w14:textId="77777777" w:rsidR="00D02C6B" w:rsidRDefault="00D02C6B" w:rsidP="00586703">
            <w:pPr>
              <w:jc w:val="both"/>
              <w:rPr>
                <w:rFonts w:ascii="Calibri" w:eastAsia="Times New Roman" w:hAnsi="Calibri" w:cs="Calibri"/>
                <w:sz w:val="20"/>
                <w:szCs w:val="20"/>
                <w:shd w:val="clear" w:color="auto" w:fill="FFFFFF"/>
                <w:lang w:eastAsia="fr-FR"/>
              </w:rPr>
            </w:pPr>
          </w:p>
          <w:p w14:paraId="31650BE4" w14:textId="77777777" w:rsidR="00D02C6B" w:rsidRDefault="00D02C6B" w:rsidP="00586703">
            <w:pPr>
              <w:jc w:val="both"/>
              <w:rPr>
                <w:rFonts w:ascii="Calibri" w:eastAsia="Arial Unicode MS" w:hAnsi="Calibri" w:cs="Calibri"/>
                <w:bCs/>
                <w:color w:val="000000"/>
                <w:sz w:val="20"/>
                <w:szCs w:val="20"/>
                <w:lang w:val="en-GB" w:eastAsia="it-IT"/>
              </w:rPr>
            </w:pPr>
          </w:p>
          <w:p w14:paraId="32117AA6" w14:textId="7D12DFF6" w:rsidR="00D02C6B" w:rsidRPr="00470530" w:rsidRDefault="00D02C6B" w:rsidP="00586703">
            <w:pPr>
              <w:jc w:val="both"/>
              <w:rPr>
                <w:rFonts w:ascii="Calibri" w:eastAsia="Arial Unicode MS" w:hAnsi="Calibri" w:cs="Calibri"/>
                <w:bCs/>
                <w:color w:val="000000"/>
                <w:sz w:val="20"/>
                <w:szCs w:val="20"/>
                <w:lang w:val="en-GB" w:eastAsia="it-IT"/>
              </w:rPr>
            </w:pPr>
            <w:r w:rsidRPr="00D02C6B">
              <w:rPr>
                <w:rFonts w:ascii="Calibri" w:eastAsia="Arial Unicode MS" w:hAnsi="Calibri" w:cs="Calibri"/>
                <w:bCs/>
                <w:color w:val="000000"/>
                <w:sz w:val="20"/>
                <w:szCs w:val="20"/>
                <w:u w:val="single"/>
                <w:lang w:val="en-GB" w:eastAsia="it-IT"/>
              </w:rPr>
              <w:t>Optional reading</w:t>
            </w:r>
            <w:r>
              <w:rPr>
                <w:rFonts w:ascii="Calibri" w:eastAsia="Arial Unicode MS" w:hAnsi="Calibri" w:cs="Calibri"/>
                <w:bCs/>
                <w:color w:val="000000"/>
                <w:sz w:val="20"/>
                <w:szCs w:val="20"/>
                <w:lang w:val="en-GB" w:eastAsia="it-IT"/>
              </w:rPr>
              <w:t>:</w:t>
            </w:r>
          </w:p>
          <w:p w14:paraId="7EF9F0FA" w14:textId="09CC4561" w:rsidR="00586703" w:rsidRDefault="00CC4B1E" w:rsidP="00586703">
            <w:pPr>
              <w:jc w:val="both"/>
              <w:rPr>
                <w:rFonts w:asciiTheme="majorHAnsi" w:eastAsia="Times New Roman" w:hAnsiTheme="majorHAnsi" w:cstheme="majorHAnsi"/>
                <w:sz w:val="20"/>
                <w:szCs w:val="20"/>
                <w:lang w:eastAsia="en-GB"/>
              </w:rPr>
            </w:pPr>
            <w:r>
              <w:rPr>
                <w:rFonts w:ascii="Calibri" w:eastAsia="Arial Unicode MS" w:hAnsi="Calibri" w:cs="Calibri"/>
                <w:bCs/>
                <w:color w:val="000000"/>
                <w:sz w:val="20"/>
                <w:szCs w:val="20"/>
                <w:lang w:val="en-GB" w:eastAsia="it-IT"/>
              </w:rPr>
              <w:t>-</w:t>
            </w:r>
            <w:r w:rsidR="00A521CB">
              <w:rPr>
                <w:rFonts w:ascii="Calibri" w:eastAsia="Arial Unicode MS" w:hAnsi="Calibri" w:cs="Calibri"/>
                <w:bCs/>
                <w:color w:val="000000"/>
                <w:sz w:val="20"/>
                <w:szCs w:val="20"/>
                <w:lang w:val="en-GB" w:eastAsia="it-IT"/>
              </w:rPr>
              <w:t xml:space="preserve">John Berendt </w:t>
            </w:r>
            <w:r w:rsidR="00A521CB" w:rsidRPr="002679BB">
              <w:rPr>
                <w:rFonts w:ascii="Calibri" w:eastAsia="Arial Unicode MS" w:hAnsi="Calibri" w:cs="Calibri"/>
                <w:bCs/>
                <w:i/>
                <w:iCs/>
                <w:color w:val="000000"/>
                <w:sz w:val="20"/>
                <w:szCs w:val="20"/>
                <w:lang w:val="en-GB" w:eastAsia="it-IT"/>
              </w:rPr>
              <w:t>Midnight in the Garden of Good and Evil</w:t>
            </w:r>
            <w:r w:rsidR="00D02C6B">
              <w:rPr>
                <w:rFonts w:ascii="Calibri" w:eastAsia="Arial Unicode MS" w:hAnsi="Calibri" w:cs="Calibri"/>
                <w:bCs/>
                <w:i/>
                <w:iCs/>
                <w:color w:val="000000"/>
                <w:sz w:val="20"/>
                <w:szCs w:val="20"/>
                <w:lang w:val="en-GB" w:eastAsia="it-IT"/>
              </w:rPr>
              <w:t>.</w:t>
            </w:r>
            <w:r w:rsidR="00D02C6B">
              <w:rPr>
                <w:rFonts w:asciiTheme="majorHAnsi" w:eastAsia="Times New Roman" w:hAnsiTheme="majorHAnsi" w:cstheme="majorHAnsi"/>
                <w:sz w:val="20"/>
                <w:szCs w:val="20"/>
                <w:lang w:eastAsia="en-GB"/>
              </w:rPr>
              <w:t xml:space="preserve"> New York: </w:t>
            </w:r>
            <w:r w:rsidR="00D02C6B" w:rsidRPr="00D20B52">
              <w:rPr>
                <w:rFonts w:asciiTheme="majorHAnsi" w:eastAsia="Times New Roman" w:hAnsiTheme="majorHAnsi" w:cstheme="majorHAnsi"/>
                <w:sz w:val="20"/>
                <w:szCs w:val="20"/>
                <w:lang w:eastAsia="en-GB"/>
              </w:rPr>
              <w:t>Random House, 1994</w:t>
            </w:r>
            <w:r w:rsidR="00D02C6B">
              <w:rPr>
                <w:rFonts w:asciiTheme="majorHAnsi" w:eastAsia="Times New Roman" w:hAnsiTheme="majorHAnsi" w:cstheme="majorHAnsi"/>
                <w:sz w:val="20"/>
                <w:szCs w:val="20"/>
                <w:lang w:eastAsia="en-GB"/>
              </w:rPr>
              <w:t>.</w:t>
            </w:r>
          </w:p>
          <w:p w14:paraId="7C8E434C" w14:textId="77777777" w:rsidR="00D02C6B" w:rsidRPr="002679BB" w:rsidRDefault="00D02C6B" w:rsidP="00586703">
            <w:pPr>
              <w:jc w:val="both"/>
              <w:rPr>
                <w:rFonts w:ascii="Calibri" w:eastAsia="Arial Unicode MS" w:hAnsi="Calibri" w:cs="Calibri"/>
                <w:bCs/>
                <w:i/>
                <w:iCs/>
                <w:color w:val="000000"/>
                <w:sz w:val="20"/>
                <w:szCs w:val="20"/>
                <w:lang w:val="en-GB" w:eastAsia="it-IT"/>
              </w:rPr>
            </w:pPr>
          </w:p>
          <w:p w14:paraId="1D4D90E6" w14:textId="06DA479C" w:rsidR="00586703" w:rsidRPr="00470530" w:rsidRDefault="00586703" w:rsidP="00586703">
            <w:pPr>
              <w:jc w:val="both"/>
              <w:rPr>
                <w:rFonts w:ascii="Calibri" w:eastAsia="Arial Unicode MS" w:hAnsi="Calibri" w:cs="Calibri"/>
                <w:bCs/>
                <w:color w:val="000000"/>
                <w:sz w:val="20"/>
                <w:szCs w:val="20"/>
                <w:lang w:val="en-GB" w:eastAsia="it-IT"/>
              </w:rPr>
            </w:pPr>
            <w:r>
              <w:rPr>
                <w:rFonts w:ascii="Calibri" w:eastAsia="Arial Unicode MS" w:hAnsi="Calibri" w:cs="Calibri"/>
                <w:bCs/>
                <w:color w:val="000000"/>
                <w:sz w:val="20"/>
                <w:szCs w:val="20"/>
                <w:lang w:val="en-GB" w:eastAsia="it-IT"/>
              </w:rPr>
              <w:t>Practical assignments</w:t>
            </w:r>
            <w:r w:rsidRPr="00470530">
              <w:rPr>
                <w:rFonts w:ascii="Calibri" w:eastAsia="Arial Unicode MS" w:hAnsi="Calibri" w:cs="Calibri"/>
                <w:bCs/>
                <w:color w:val="000000"/>
                <w:sz w:val="20"/>
                <w:szCs w:val="20"/>
                <w:lang w:val="en-GB" w:eastAsia="it-IT"/>
              </w:rPr>
              <w:t>:</w:t>
            </w:r>
          </w:p>
          <w:p w14:paraId="03FD3B54" w14:textId="5CD21F6E" w:rsidR="000921B7" w:rsidRPr="00CC4B1E" w:rsidRDefault="002D7B49" w:rsidP="00CC4B1E">
            <w:pPr>
              <w:pStyle w:val="Paragraphedeliste"/>
              <w:rPr>
                <w:rFonts w:asciiTheme="majorHAnsi" w:eastAsia="Times New Roman" w:hAnsiTheme="majorHAnsi" w:cstheme="majorHAnsi"/>
                <w:b/>
                <w:sz w:val="20"/>
                <w:szCs w:val="20"/>
              </w:rPr>
            </w:pPr>
            <w:r w:rsidRPr="00CC4B1E">
              <w:rPr>
                <w:rFonts w:ascii="Calibri" w:eastAsia="Arial Unicode MS" w:hAnsi="Calibri" w:cs="Calibri"/>
                <w:b/>
                <w:color w:val="000000"/>
                <w:sz w:val="20"/>
                <w:szCs w:val="20"/>
                <w:lang w:val="en-GB" w:eastAsia="it-IT"/>
              </w:rPr>
              <w:t>Personal Essay</w:t>
            </w:r>
            <w:r w:rsidR="00E23570" w:rsidRPr="00CC4B1E">
              <w:rPr>
                <w:rFonts w:ascii="Calibri" w:eastAsia="Arial Unicode MS" w:hAnsi="Calibri" w:cs="Calibri"/>
                <w:b/>
                <w:color w:val="000000"/>
                <w:sz w:val="20"/>
                <w:szCs w:val="20"/>
                <w:lang w:val="en-GB" w:eastAsia="it-IT"/>
              </w:rPr>
              <w:t xml:space="preserve"> </w:t>
            </w:r>
            <w:r w:rsidR="00CC4B1E">
              <w:rPr>
                <w:rFonts w:ascii="Calibri" w:eastAsia="Arial Unicode MS" w:hAnsi="Calibri" w:cs="Calibri"/>
                <w:b/>
                <w:color w:val="000000"/>
                <w:sz w:val="20"/>
                <w:szCs w:val="20"/>
                <w:lang w:val="en-GB" w:eastAsia="it-IT"/>
              </w:rPr>
              <w:t xml:space="preserve">(first assignment) </w:t>
            </w:r>
            <w:r w:rsidR="00E23570" w:rsidRPr="00CC4B1E">
              <w:rPr>
                <w:rFonts w:ascii="Calibri" w:eastAsia="Arial Unicode MS" w:hAnsi="Calibri" w:cs="Calibri"/>
                <w:b/>
                <w:color w:val="000000"/>
                <w:sz w:val="20"/>
                <w:szCs w:val="20"/>
                <w:lang w:val="en-GB" w:eastAsia="it-IT"/>
              </w:rPr>
              <w:t>due</w:t>
            </w:r>
          </w:p>
        </w:tc>
      </w:tr>
      <w:tr w:rsidR="00586703" w:rsidRPr="00B8081B" w14:paraId="1C28590E" w14:textId="77777777" w:rsidTr="00CA7532">
        <w:trPr>
          <w:trHeight w:val="567"/>
        </w:trPr>
        <w:tc>
          <w:tcPr>
            <w:tcW w:w="132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223AAA27" w14:textId="66211D4C" w:rsidR="00586703" w:rsidRPr="006C205A" w:rsidRDefault="00EC17FE" w:rsidP="00586703">
            <w:pPr>
              <w:rPr>
                <w:rFonts w:ascii="Calibri" w:eastAsia="Times New Roman" w:hAnsi="Calibri" w:cs="Times New Roman"/>
                <w:sz w:val="20"/>
                <w:szCs w:val="20"/>
              </w:rPr>
            </w:pPr>
            <w:r>
              <w:rPr>
                <w:rFonts w:ascii="Calibri" w:eastAsia="Times New Roman" w:hAnsi="Calibri" w:cs="Times New Roman"/>
                <w:b/>
                <w:sz w:val="20"/>
                <w:szCs w:val="20"/>
              </w:rPr>
              <w:t xml:space="preserve">Week 3, </w:t>
            </w:r>
            <w:r w:rsidR="00586703">
              <w:rPr>
                <w:rFonts w:ascii="Calibri" w:eastAsia="Times New Roman" w:hAnsi="Calibri" w:cs="Times New Roman"/>
                <w:b/>
                <w:sz w:val="20"/>
                <w:szCs w:val="20"/>
              </w:rPr>
              <w:t>Session 6</w:t>
            </w:r>
          </w:p>
        </w:tc>
        <w:tc>
          <w:tcPr>
            <w:tcW w:w="397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435ECE32" w14:textId="774A1029" w:rsidR="00EF41FE" w:rsidRDefault="00BE7784" w:rsidP="009318AA">
            <w:pPr>
              <w:pStyle w:val="Paragraphedeliste"/>
              <w:numPr>
                <w:ilvl w:val="0"/>
                <w:numId w:val="6"/>
              </w:numPr>
              <w:rPr>
                <w:rFonts w:asciiTheme="majorHAnsi" w:hAnsiTheme="majorHAnsi" w:cstheme="majorHAnsi"/>
                <w:sz w:val="20"/>
                <w:szCs w:val="20"/>
                <w:u w:val="single"/>
              </w:rPr>
            </w:pPr>
            <w:r>
              <w:rPr>
                <w:rFonts w:asciiTheme="majorHAnsi" w:hAnsiTheme="majorHAnsi" w:cstheme="majorHAnsi"/>
                <w:sz w:val="20"/>
                <w:szCs w:val="20"/>
              </w:rPr>
              <w:t>S</w:t>
            </w:r>
            <w:r w:rsidR="00EF41FE" w:rsidRPr="00EF41FE">
              <w:rPr>
                <w:rFonts w:asciiTheme="majorHAnsi" w:hAnsiTheme="majorHAnsi" w:cstheme="majorHAnsi"/>
                <w:sz w:val="20"/>
                <w:szCs w:val="20"/>
              </w:rPr>
              <w:t xml:space="preserve">tudents will visit, experience and write a critical assessment of an exhibition </w:t>
            </w:r>
            <w:r w:rsidR="00EF41FE" w:rsidRPr="00EF41FE">
              <w:rPr>
                <w:rFonts w:asciiTheme="majorHAnsi" w:hAnsiTheme="majorHAnsi" w:cstheme="majorHAnsi"/>
                <w:sz w:val="20"/>
                <w:szCs w:val="20"/>
                <w:u w:val="single"/>
              </w:rPr>
              <w:t>Outing: Chagall Museum</w:t>
            </w:r>
          </w:p>
          <w:p w14:paraId="3F9E5570" w14:textId="56D5FE4C" w:rsidR="00586703" w:rsidRPr="00EF41FE" w:rsidRDefault="00EF41FE" w:rsidP="00EF41FE">
            <w:pPr>
              <w:pStyle w:val="Paragraphedeliste"/>
              <w:rPr>
                <w:rFonts w:asciiTheme="majorHAnsi" w:hAnsiTheme="majorHAnsi" w:cstheme="majorHAnsi"/>
                <w:sz w:val="20"/>
                <w:szCs w:val="20"/>
                <w:u w:val="single"/>
              </w:rPr>
            </w:pPr>
            <w:r w:rsidRPr="00EF41FE">
              <w:rPr>
                <w:rFonts w:asciiTheme="majorHAnsi" w:hAnsiTheme="majorHAnsi" w:cstheme="majorHAnsi"/>
                <w:sz w:val="20"/>
                <w:szCs w:val="20"/>
              </w:rPr>
              <w:t>Chagall documents his life and his time in his painting</w:t>
            </w:r>
          </w:p>
        </w:tc>
        <w:tc>
          <w:tcPr>
            <w:tcW w:w="5482"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0374B65E" w14:textId="77777777" w:rsidR="00586703" w:rsidRPr="003B68B2" w:rsidRDefault="00586703" w:rsidP="00586703">
            <w:pPr>
              <w:jc w:val="both"/>
              <w:rPr>
                <w:rFonts w:ascii="Calibri" w:eastAsia="Arial Unicode MS" w:hAnsi="Calibri" w:cs="Calibri"/>
                <w:bCs/>
                <w:color w:val="000000"/>
                <w:sz w:val="20"/>
                <w:szCs w:val="20"/>
                <w:u w:val="single"/>
                <w:lang w:val="en-GB" w:eastAsia="it-IT"/>
              </w:rPr>
            </w:pPr>
            <w:r w:rsidRPr="003B68B2">
              <w:rPr>
                <w:rFonts w:ascii="Calibri" w:eastAsia="Arial Unicode MS" w:hAnsi="Calibri" w:cs="Calibri"/>
                <w:bCs/>
                <w:color w:val="000000"/>
                <w:sz w:val="20"/>
                <w:szCs w:val="20"/>
                <w:u w:val="single"/>
                <w:lang w:val="en-GB" w:eastAsia="it-IT"/>
              </w:rPr>
              <w:t>Required readings/films:</w:t>
            </w:r>
          </w:p>
          <w:p w14:paraId="371F2BDE" w14:textId="0317227C" w:rsidR="003B68B2" w:rsidRDefault="00CC4B1E" w:rsidP="003B68B2">
            <w:pPr>
              <w:jc w:val="both"/>
              <w:rPr>
                <w:rFonts w:ascii="Calibri" w:eastAsia="Arial Unicode MS" w:hAnsi="Calibri" w:cs="Calibri"/>
                <w:bCs/>
                <w:color w:val="000000"/>
                <w:sz w:val="20"/>
                <w:szCs w:val="20"/>
                <w:lang w:val="en-GB" w:eastAsia="it-IT"/>
              </w:rPr>
            </w:pPr>
            <w:r>
              <w:rPr>
                <w:rFonts w:ascii="Calibri" w:eastAsia="Arial Unicode MS" w:hAnsi="Calibri" w:cs="Calibri"/>
                <w:bCs/>
                <w:color w:val="000000"/>
                <w:sz w:val="20"/>
                <w:szCs w:val="20"/>
                <w:lang w:val="en-GB" w:eastAsia="it-IT"/>
              </w:rPr>
              <w:t>-</w:t>
            </w:r>
            <w:r w:rsidR="00E23570">
              <w:rPr>
                <w:rFonts w:ascii="Calibri" w:eastAsia="Arial Unicode MS" w:hAnsi="Calibri" w:cs="Calibri"/>
                <w:bCs/>
                <w:color w:val="000000"/>
                <w:sz w:val="20"/>
                <w:szCs w:val="20"/>
                <w:lang w:val="en-GB" w:eastAsia="it-IT"/>
              </w:rPr>
              <w:t>Film viewing at the Chagall Museu</w:t>
            </w:r>
            <w:r w:rsidR="00166EF8">
              <w:rPr>
                <w:rFonts w:ascii="Calibri" w:eastAsia="Arial Unicode MS" w:hAnsi="Calibri" w:cs="Calibri"/>
                <w:bCs/>
                <w:color w:val="000000"/>
                <w:sz w:val="20"/>
                <w:szCs w:val="20"/>
                <w:lang w:val="en-GB" w:eastAsia="it-IT"/>
              </w:rPr>
              <w:t>m</w:t>
            </w:r>
          </w:p>
          <w:p w14:paraId="5FC52735" w14:textId="0F27D77D" w:rsidR="00166EF8" w:rsidRPr="003B68B2" w:rsidRDefault="00CC4B1E" w:rsidP="003B68B2">
            <w:pPr>
              <w:jc w:val="both"/>
              <w:rPr>
                <w:rFonts w:ascii="Calibri" w:eastAsia="Arial Unicode MS" w:hAnsi="Calibri" w:cs="Calibri"/>
                <w:bCs/>
                <w:color w:val="000000"/>
                <w:sz w:val="20"/>
                <w:szCs w:val="20"/>
                <w:lang w:val="en-GB" w:eastAsia="it-IT"/>
              </w:rPr>
            </w:pPr>
            <w:r>
              <w:rPr>
                <w:rFonts w:ascii="Calibri" w:hAnsi="Calibri" w:cs="Calibri"/>
                <w:sz w:val="20"/>
                <w:szCs w:val="20"/>
                <w:shd w:val="clear" w:color="auto" w:fill="FFFFFF"/>
              </w:rPr>
              <w:t>-</w:t>
            </w:r>
            <w:r w:rsidR="00166EF8">
              <w:rPr>
                <w:rFonts w:ascii="Calibri" w:hAnsi="Calibri" w:cs="Calibri"/>
                <w:sz w:val="20"/>
                <w:szCs w:val="20"/>
                <w:shd w:val="clear" w:color="auto" w:fill="FFFFFF"/>
              </w:rPr>
              <w:t xml:space="preserve">Chapter 1 (ppp.. 11 - 20)) of ‘Immersion Memoir’’ in </w:t>
            </w:r>
            <w:r w:rsidR="00166EF8" w:rsidRPr="00D02C6B">
              <w:rPr>
                <w:rFonts w:ascii="Calibri" w:hAnsi="Calibri" w:cs="Calibri"/>
                <w:i/>
                <w:iCs/>
                <w:sz w:val="20"/>
                <w:szCs w:val="20"/>
                <w:shd w:val="clear" w:color="auto" w:fill="FFFFFF"/>
              </w:rPr>
              <w:t>A Field Guide to Immersion Writing</w:t>
            </w:r>
            <w:r w:rsidR="00166EF8">
              <w:rPr>
                <w:rFonts w:ascii="Calibri" w:hAnsi="Calibri" w:cs="Calibri"/>
                <w:sz w:val="20"/>
                <w:szCs w:val="20"/>
                <w:shd w:val="clear" w:color="auto" w:fill="FFFFFF"/>
              </w:rPr>
              <w:t xml:space="preserve"> by Robin Hemley. Athens: University of Georgia Press,2012 </w:t>
            </w:r>
          </w:p>
          <w:p w14:paraId="23A13CEB" w14:textId="77777777" w:rsidR="00166EF8" w:rsidRDefault="00166EF8" w:rsidP="00586703">
            <w:pPr>
              <w:jc w:val="both"/>
              <w:rPr>
                <w:rFonts w:ascii="Calibri" w:eastAsia="Arial Unicode MS" w:hAnsi="Calibri" w:cs="Calibri"/>
                <w:bCs/>
                <w:color w:val="000000"/>
                <w:sz w:val="20"/>
                <w:szCs w:val="20"/>
                <w:lang w:val="en-GB" w:eastAsia="it-IT"/>
              </w:rPr>
            </w:pPr>
          </w:p>
          <w:p w14:paraId="53C17C4A" w14:textId="77777777" w:rsidR="00E23570" w:rsidRDefault="00E23570" w:rsidP="00586703">
            <w:pPr>
              <w:jc w:val="both"/>
              <w:rPr>
                <w:rFonts w:ascii="Calibri" w:eastAsia="Arial Unicode MS" w:hAnsi="Calibri" w:cs="Calibri"/>
                <w:bCs/>
                <w:color w:val="000000"/>
                <w:sz w:val="20"/>
                <w:szCs w:val="20"/>
                <w:lang w:val="en-GB" w:eastAsia="it-IT"/>
              </w:rPr>
            </w:pPr>
          </w:p>
          <w:p w14:paraId="17DB10D0" w14:textId="6E9C34E6" w:rsidR="00586703" w:rsidRPr="003B68B2" w:rsidRDefault="00586703" w:rsidP="00EF41FE">
            <w:pPr>
              <w:jc w:val="both"/>
              <w:rPr>
                <w:rFonts w:ascii="Calibri" w:eastAsia="Arial Unicode MS" w:hAnsi="Calibri" w:cs="Calibri"/>
                <w:bCs/>
                <w:color w:val="000000"/>
                <w:sz w:val="20"/>
                <w:szCs w:val="20"/>
                <w:u w:val="single"/>
                <w:lang w:val="en-GB" w:eastAsia="it-IT"/>
              </w:rPr>
            </w:pPr>
            <w:r w:rsidRPr="003B68B2">
              <w:rPr>
                <w:rFonts w:ascii="Calibri" w:eastAsia="Arial Unicode MS" w:hAnsi="Calibri" w:cs="Calibri"/>
                <w:bCs/>
                <w:color w:val="000000"/>
                <w:sz w:val="20"/>
                <w:szCs w:val="20"/>
                <w:u w:val="single"/>
                <w:lang w:val="en-GB" w:eastAsia="it-IT"/>
              </w:rPr>
              <w:t>Practical assignments:</w:t>
            </w:r>
          </w:p>
          <w:p w14:paraId="4A4CAD46" w14:textId="77777777" w:rsidR="000921B7" w:rsidRPr="003B68B2" w:rsidRDefault="00860CF2" w:rsidP="009318AA">
            <w:pPr>
              <w:pStyle w:val="Paragraphedeliste"/>
              <w:numPr>
                <w:ilvl w:val="0"/>
                <w:numId w:val="1"/>
              </w:numPr>
              <w:rPr>
                <w:rFonts w:ascii="Calibri" w:eastAsia="Times New Roman" w:hAnsi="Calibri" w:cs="Times New Roman"/>
                <w:bCs/>
                <w:sz w:val="20"/>
                <w:szCs w:val="20"/>
              </w:rPr>
            </w:pPr>
            <w:r>
              <w:rPr>
                <w:rFonts w:ascii="Calibri" w:eastAsia="Arial Unicode MS" w:hAnsi="Calibri" w:cs="Calibri"/>
                <w:bCs/>
                <w:color w:val="000000"/>
                <w:sz w:val="20"/>
                <w:szCs w:val="20"/>
                <w:lang w:val="en-GB" w:eastAsia="it-IT"/>
              </w:rPr>
              <w:t>Work on draft of second assignment (article on exhibit)</w:t>
            </w:r>
          </w:p>
          <w:p w14:paraId="3840772A" w14:textId="3EBA86B2" w:rsidR="003B68B2" w:rsidRPr="00586703" w:rsidRDefault="003B68B2" w:rsidP="009318AA">
            <w:pPr>
              <w:pStyle w:val="Paragraphedeliste"/>
              <w:numPr>
                <w:ilvl w:val="0"/>
                <w:numId w:val="1"/>
              </w:numPr>
              <w:rPr>
                <w:rFonts w:ascii="Calibri" w:eastAsia="Times New Roman" w:hAnsi="Calibri" w:cs="Times New Roman"/>
                <w:bCs/>
                <w:sz w:val="20"/>
                <w:szCs w:val="20"/>
              </w:rPr>
            </w:pPr>
            <w:r>
              <w:rPr>
                <w:rFonts w:ascii="Calibri" w:eastAsia="Times New Roman" w:hAnsi="Calibri" w:cs="Times New Roman"/>
                <w:bCs/>
                <w:sz w:val="20"/>
                <w:szCs w:val="20"/>
              </w:rPr>
              <w:t>The students will share from their work</w:t>
            </w:r>
          </w:p>
        </w:tc>
      </w:tr>
      <w:tr w:rsidR="00586703" w:rsidRPr="00767AB4" w14:paraId="35B04604" w14:textId="77777777" w:rsidTr="00CA7532">
        <w:trPr>
          <w:trHeight w:val="567"/>
        </w:trPr>
        <w:tc>
          <w:tcPr>
            <w:tcW w:w="132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63C119BC" w14:textId="1F9F95A2" w:rsidR="00586703" w:rsidRPr="006C205A" w:rsidRDefault="00EC17FE" w:rsidP="00586703">
            <w:pPr>
              <w:rPr>
                <w:rFonts w:ascii="Calibri" w:eastAsia="Times New Roman" w:hAnsi="Calibri" w:cs="Times New Roman"/>
                <w:sz w:val="20"/>
                <w:szCs w:val="20"/>
              </w:rPr>
            </w:pPr>
            <w:r>
              <w:rPr>
                <w:rFonts w:ascii="Calibri" w:eastAsia="Times New Roman" w:hAnsi="Calibri" w:cs="Times New Roman"/>
                <w:b/>
                <w:sz w:val="20"/>
                <w:szCs w:val="20"/>
              </w:rPr>
              <w:t xml:space="preserve">Week 4, </w:t>
            </w:r>
            <w:r w:rsidR="00586703">
              <w:rPr>
                <w:rFonts w:ascii="Calibri" w:eastAsia="Times New Roman" w:hAnsi="Calibri" w:cs="Times New Roman"/>
                <w:b/>
                <w:sz w:val="20"/>
                <w:szCs w:val="20"/>
              </w:rPr>
              <w:t>Session 7</w:t>
            </w:r>
          </w:p>
        </w:tc>
        <w:tc>
          <w:tcPr>
            <w:tcW w:w="397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02054061" w14:textId="77E516A5" w:rsidR="006A32D8" w:rsidRPr="00C23251" w:rsidRDefault="006A32D8" w:rsidP="009318AA">
            <w:pPr>
              <w:pStyle w:val="Paragraphedeliste"/>
              <w:numPr>
                <w:ilvl w:val="0"/>
                <w:numId w:val="1"/>
              </w:numPr>
              <w:rPr>
                <w:rFonts w:asciiTheme="majorHAnsi" w:eastAsia="Times New Roman" w:hAnsiTheme="majorHAnsi" w:cstheme="majorHAnsi"/>
                <w:sz w:val="20"/>
                <w:szCs w:val="20"/>
              </w:rPr>
            </w:pPr>
            <w:r w:rsidRPr="00096FDB">
              <w:rPr>
                <w:rFonts w:asciiTheme="majorHAnsi" w:hAnsiTheme="majorHAnsi" w:cstheme="majorHAnsi"/>
                <w:b/>
                <w:bCs/>
                <w:sz w:val="20"/>
                <w:szCs w:val="20"/>
              </w:rPr>
              <w:t>Immersion</w:t>
            </w:r>
            <w:r w:rsidRPr="00C23251">
              <w:rPr>
                <w:rFonts w:asciiTheme="majorHAnsi" w:hAnsiTheme="majorHAnsi" w:cstheme="majorHAnsi"/>
                <w:sz w:val="20"/>
                <w:szCs w:val="20"/>
              </w:rPr>
              <w:t>: sharing of the article on Chagall Museum visit</w:t>
            </w:r>
          </w:p>
        </w:tc>
        <w:tc>
          <w:tcPr>
            <w:tcW w:w="5482"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1E837F1D" w14:textId="59AF295F" w:rsidR="00586703" w:rsidRPr="006A32D8" w:rsidRDefault="00586703" w:rsidP="00586703">
            <w:pPr>
              <w:rPr>
                <w:rFonts w:ascii="Calibri" w:eastAsia="Times New Roman" w:hAnsi="Calibri" w:cs="Times New Roman"/>
                <w:bCs/>
                <w:sz w:val="20"/>
                <w:szCs w:val="20"/>
              </w:rPr>
            </w:pPr>
          </w:p>
        </w:tc>
      </w:tr>
      <w:tr w:rsidR="00586703" w:rsidRPr="008223BA" w14:paraId="328F2641" w14:textId="77777777" w:rsidTr="00CA7532">
        <w:trPr>
          <w:trHeight w:val="567"/>
        </w:trPr>
        <w:tc>
          <w:tcPr>
            <w:tcW w:w="132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6959D1E1" w14:textId="15C78A25" w:rsidR="00586703" w:rsidRPr="006C205A" w:rsidRDefault="00EC17FE" w:rsidP="00586703">
            <w:pPr>
              <w:rPr>
                <w:rFonts w:ascii="Calibri" w:eastAsia="Times New Roman" w:hAnsi="Calibri" w:cs="Times New Roman"/>
                <w:sz w:val="20"/>
                <w:szCs w:val="20"/>
              </w:rPr>
            </w:pPr>
            <w:r>
              <w:rPr>
                <w:rFonts w:ascii="Calibri" w:eastAsia="Times New Roman" w:hAnsi="Calibri" w:cs="Times New Roman"/>
                <w:b/>
                <w:sz w:val="20"/>
                <w:szCs w:val="20"/>
              </w:rPr>
              <w:t xml:space="preserve">Week 4, </w:t>
            </w:r>
            <w:r w:rsidR="00586703">
              <w:rPr>
                <w:rFonts w:ascii="Calibri" w:eastAsia="Times New Roman" w:hAnsi="Calibri" w:cs="Times New Roman"/>
                <w:b/>
                <w:sz w:val="20"/>
                <w:szCs w:val="20"/>
              </w:rPr>
              <w:t>Session 8</w:t>
            </w:r>
          </w:p>
        </w:tc>
        <w:tc>
          <w:tcPr>
            <w:tcW w:w="397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31DDE6B5" w14:textId="60DB5E2A" w:rsidR="00FA2A35" w:rsidRDefault="00096FDB" w:rsidP="009318AA">
            <w:pPr>
              <w:pStyle w:val="Paragraphedeliste"/>
              <w:numPr>
                <w:ilvl w:val="0"/>
                <w:numId w:val="1"/>
              </w:numPr>
              <w:rPr>
                <w:rFonts w:asciiTheme="majorHAnsi" w:hAnsiTheme="majorHAnsi" w:cstheme="majorHAnsi"/>
                <w:sz w:val="20"/>
                <w:szCs w:val="20"/>
              </w:rPr>
            </w:pPr>
            <w:r w:rsidRPr="00096FDB">
              <w:rPr>
                <w:rFonts w:asciiTheme="majorHAnsi" w:hAnsiTheme="majorHAnsi" w:cstheme="majorHAnsi"/>
                <w:b/>
                <w:bCs/>
                <w:sz w:val="20"/>
                <w:szCs w:val="20"/>
              </w:rPr>
              <w:t>Immersion</w:t>
            </w:r>
            <w:r>
              <w:rPr>
                <w:rFonts w:asciiTheme="majorHAnsi" w:hAnsiTheme="majorHAnsi" w:cstheme="majorHAnsi"/>
                <w:b/>
                <w:bCs/>
                <w:sz w:val="20"/>
                <w:szCs w:val="20"/>
              </w:rPr>
              <w:t xml:space="preserve">: </w:t>
            </w:r>
            <w:r w:rsidR="000A18A8" w:rsidRPr="00FA2A35">
              <w:rPr>
                <w:rFonts w:asciiTheme="majorHAnsi" w:hAnsiTheme="majorHAnsi" w:cstheme="majorHAnsi"/>
                <w:sz w:val="20"/>
                <w:szCs w:val="20"/>
              </w:rPr>
              <w:t xml:space="preserve">Students </w:t>
            </w:r>
            <w:r w:rsidR="000A18A8" w:rsidRPr="00096FDB">
              <w:rPr>
                <w:rFonts w:asciiTheme="majorHAnsi" w:hAnsiTheme="majorHAnsi" w:cstheme="majorHAnsi"/>
                <w:sz w:val="20"/>
                <w:szCs w:val="20"/>
              </w:rPr>
              <w:t>will select one feature of Nice culture</w:t>
            </w:r>
            <w:r w:rsidR="000A18A8" w:rsidRPr="00FA2A35">
              <w:rPr>
                <w:rFonts w:asciiTheme="majorHAnsi" w:hAnsiTheme="majorHAnsi" w:cstheme="majorHAnsi"/>
                <w:sz w:val="20"/>
                <w:szCs w:val="20"/>
              </w:rPr>
              <w:t xml:space="preserve"> and write a short article on it focusing on one scene. </w:t>
            </w:r>
          </w:p>
          <w:p w14:paraId="35D585FF" w14:textId="4B5C600E" w:rsidR="00586703" w:rsidRPr="00FA2A35" w:rsidRDefault="000A18A8" w:rsidP="009318AA">
            <w:pPr>
              <w:pStyle w:val="Paragraphedeliste"/>
              <w:numPr>
                <w:ilvl w:val="0"/>
                <w:numId w:val="1"/>
              </w:numPr>
              <w:rPr>
                <w:rFonts w:asciiTheme="majorHAnsi" w:hAnsiTheme="majorHAnsi" w:cstheme="majorHAnsi"/>
                <w:sz w:val="20"/>
                <w:szCs w:val="20"/>
              </w:rPr>
            </w:pPr>
            <w:r w:rsidRPr="00FA2A35">
              <w:rPr>
                <w:rFonts w:asciiTheme="majorHAnsi" w:hAnsiTheme="majorHAnsi" w:cstheme="majorHAnsi"/>
                <w:sz w:val="20"/>
                <w:szCs w:val="20"/>
                <w:u w:val="single"/>
              </w:rPr>
              <w:lastRenderedPageBreak/>
              <w:t>Outing: market or cultural event or sport event or festival</w:t>
            </w:r>
          </w:p>
        </w:tc>
        <w:tc>
          <w:tcPr>
            <w:tcW w:w="5482"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1D5755E6" w14:textId="1F10A23B" w:rsidR="00586703" w:rsidRDefault="00586703" w:rsidP="00586703">
            <w:pPr>
              <w:jc w:val="both"/>
              <w:rPr>
                <w:rFonts w:ascii="Calibri" w:eastAsia="Arial Unicode MS" w:hAnsi="Calibri" w:cs="Calibri"/>
                <w:bCs/>
                <w:color w:val="000000"/>
                <w:sz w:val="20"/>
                <w:szCs w:val="20"/>
                <w:lang w:val="en-GB" w:eastAsia="it-IT"/>
              </w:rPr>
            </w:pPr>
            <w:r w:rsidRPr="003B68B2">
              <w:rPr>
                <w:rFonts w:ascii="Calibri" w:eastAsia="Arial Unicode MS" w:hAnsi="Calibri" w:cs="Calibri"/>
                <w:bCs/>
                <w:color w:val="000000"/>
                <w:sz w:val="20"/>
                <w:szCs w:val="20"/>
                <w:u w:val="single"/>
                <w:lang w:val="en-GB" w:eastAsia="it-IT"/>
              </w:rPr>
              <w:lastRenderedPageBreak/>
              <w:t>Required readings/films</w:t>
            </w:r>
            <w:r w:rsidRPr="00470530">
              <w:rPr>
                <w:rFonts w:ascii="Calibri" w:eastAsia="Arial Unicode MS" w:hAnsi="Calibri" w:cs="Calibri"/>
                <w:bCs/>
                <w:color w:val="000000"/>
                <w:sz w:val="20"/>
                <w:szCs w:val="20"/>
                <w:lang w:val="en-GB" w:eastAsia="it-IT"/>
              </w:rPr>
              <w:t>:</w:t>
            </w:r>
          </w:p>
          <w:p w14:paraId="5C2C7BB0" w14:textId="6AFC0FC3" w:rsidR="00860CF2" w:rsidRDefault="00860CF2" w:rsidP="00586703">
            <w:pPr>
              <w:jc w:val="both"/>
              <w:rPr>
                <w:rFonts w:ascii="Calibri" w:eastAsia="Arial Unicode MS" w:hAnsi="Calibri" w:cs="Calibri"/>
                <w:bCs/>
                <w:color w:val="000000"/>
                <w:sz w:val="20"/>
                <w:szCs w:val="20"/>
                <w:lang w:val="en-GB" w:eastAsia="it-IT"/>
              </w:rPr>
            </w:pPr>
            <w:r>
              <w:rPr>
                <w:rFonts w:ascii="Calibri" w:eastAsia="Arial Unicode MS" w:hAnsi="Calibri" w:cs="Calibri"/>
                <w:bCs/>
                <w:color w:val="000000"/>
                <w:sz w:val="20"/>
                <w:szCs w:val="20"/>
                <w:lang w:val="en-GB" w:eastAsia="it-IT"/>
              </w:rPr>
              <w:t xml:space="preserve">Gay Talese. </w:t>
            </w:r>
            <w:r w:rsidRPr="003B68B2">
              <w:rPr>
                <w:rFonts w:ascii="Calibri" w:eastAsia="Arial Unicode MS" w:hAnsi="Calibri" w:cs="Calibri"/>
                <w:bCs/>
                <w:i/>
                <w:iCs/>
                <w:color w:val="000000"/>
                <w:sz w:val="20"/>
                <w:szCs w:val="20"/>
                <w:lang w:val="en-GB" w:eastAsia="it-IT"/>
              </w:rPr>
              <w:t>Frank Sinatra has a Cold</w:t>
            </w:r>
            <w:r w:rsidR="00A131E4">
              <w:rPr>
                <w:rFonts w:ascii="Calibri" w:eastAsia="Arial Unicode MS" w:hAnsi="Calibri" w:cs="Calibri"/>
                <w:bCs/>
                <w:color w:val="000000"/>
                <w:sz w:val="20"/>
                <w:szCs w:val="20"/>
                <w:lang w:val="en-GB" w:eastAsia="it-IT"/>
              </w:rPr>
              <w:t xml:space="preserve"> (excerpts)</w:t>
            </w:r>
          </w:p>
          <w:p w14:paraId="68FF344F" w14:textId="371CBFDD" w:rsidR="00A131E4" w:rsidRPr="00470530" w:rsidRDefault="00A131E4" w:rsidP="00586703">
            <w:pPr>
              <w:jc w:val="both"/>
              <w:rPr>
                <w:rFonts w:ascii="Calibri" w:eastAsia="Arial Unicode MS" w:hAnsi="Calibri" w:cs="Calibri"/>
                <w:bCs/>
                <w:color w:val="000000"/>
                <w:sz w:val="20"/>
                <w:szCs w:val="20"/>
                <w:lang w:val="en-GB" w:eastAsia="it-IT"/>
              </w:rPr>
            </w:pPr>
            <w:r>
              <w:rPr>
                <w:rFonts w:ascii="Calibri" w:eastAsia="Arial Unicode MS" w:hAnsi="Calibri" w:cs="Calibri"/>
                <w:bCs/>
                <w:color w:val="000000"/>
                <w:sz w:val="20"/>
                <w:szCs w:val="20"/>
                <w:lang w:val="en-GB" w:eastAsia="it-IT"/>
              </w:rPr>
              <w:t xml:space="preserve">Marie Lienard-Yeterian: </w:t>
            </w:r>
            <w:r w:rsidRPr="003B68B2">
              <w:rPr>
                <w:rFonts w:ascii="Calibri" w:eastAsia="Arial Unicode MS" w:hAnsi="Calibri" w:cs="Calibri"/>
                <w:bCs/>
                <w:i/>
                <w:iCs/>
                <w:color w:val="000000"/>
                <w:sz w:val="20"/>
                <w:szCs w:val="20"/>
                <w:lang w:val="en-GB" w:eastAsia="it-IT"/>
              </w:rPr>
              <w:t>Dispatch from Nice</w:t>
            </w:r>
            <w:r w:rsidR="003B68B2">
              <w:rPr>
                <w:rFonts w:ascii="Calibri" w:eastAsia="Arial Unicode MS" w:hAnsi="Calibri" w:cs="Calibri"/>
                <w:bCs/>
                <w:i/>
                <w:iCs/>
                <w:color w:val="000000"/>
                <w:sz w:val="20"/>
                <w:szCs w:val="20"/>
                <w:lang w:val="en-GB" w:eastAsia="it-IT"/>
              </w:rPr>
              <w:t xml:space="preserve"> </w:t>
            </w:r>
            <w:r w:rsidR="003B68B2" w:rsidRPr="003B68B2">
              <w:rPr>
                <w:rFonts w:ascii="Calibri" w:eastAsia="Arial Unicode MS" w:hAnsi="Calibri" w:cs="Calibri"/>
                <w:bCs/>
                <w:color w:val="000000"/>
                <w:sz w:val="20"/>
                <w:szCs w:val="20"/>
                <w:lang w:val="en-GB" w:eastAsia="it-IT"/>
              </w:rPr>
              <w:t>(conference paper</w:t>
            </w:r>
            <w:r w:rsidR="003B68B2">
              <w:rPr>
                <w:rFonts w:ascii="Calibri" w:eastAsia="Arial Unicode MS" w:hAnsi="Calibri" w:cs="Calibri"/>
                <w:bCs/>
                <w:i/>
                <w:iCs/>
                <w:color w:val="000000"/>
                <w:sz w:val="20"/>
                <w:szCs w:val="20"/>
                <w:lang w:val="en-GB" w:eastAsia="it-IT"/>
              </w:rPr>
              <w:t>)</w:t>
            </w:r>
          </w:p>
          <w:p w14:paraId="46784681" w14:textId="77777777" w:rsidR="00586703" w:rsidRPr="00851A09" w:rsidRDefault="00586703" w:rsidP="00586703">
            <w:pPr>
              <w:ind w:left="360"/>
              <w:jc w:val="both"/>
              <w:rPr>
                <w:rFonts w:ascii="Calibri" w:eastAsia="Arial Unicode MS" w:hAnsi="Calibri" w:cs="Calibri"/>
                <w:bCs/>
                <w:color w:val="000000"/>
                <w:sz w:val="20"/>
                <w:szCs w:val="20"/>
                <w:lang w:val="en-GB" w:eastAsia="it-IT"/>
              </w:rPr>
            </w:pPr>
          </w:p>
          <w:p w14:paraId="0F35A446" w14:textId="77777777" w:rsidR="00586703" w:rsidRPr="003B68B2" w:rsidRDefault="00586703" w:rsidP="00586703">
            <w:pPr>
              <w:jc w:val="both"/>
              <w:rPr>
                <w:rFonts w:ascii="Calibri" w:eastAsia="Arial Unicode MS" w:hAnsi="Calibri" w:cs="Calibri"/>
                <w:bCs/>
                <w:color w:val="000000"/>
                <w:sz w:val="20"/>
                <w:szCs w:val="20"/>
                <w:u w:val="single"/>
                <w:lang w:val="en-GB" w:eastAsia="it-IT"/>
              </w:rPr>
            </w:pPr>
            <w:r w:rsidRPr="003B68B2">
              <w:rPr>
                <w:rFonts w:ascii="Calibri" w:eastAsia="Arial Unicode MS" w:hAnsi="Calibri" w:cs="Calibri"/>
                <w:bCs/>
                <w:color w:val="000000"/>
                <w:sz w:val="20"/>
                <w:szCs w:val="20"/>
                <w:u w:val="single"/>
                <w:lang w:val="en-GB" w:eastAsia="it-IT"/>
              </w:rPr>
              <w:lastRenderedPageBreak/>
              <w:t>Practical assignments:</w:t>
            </w:r>
          </w:p>
          <w:p w14:paraId="30A42F78" w14:textId="32AA5F27" w:rsidR="00586703" w:rsidRPr="00CC4B1E" w:rsidRDefault="00860CF2" w:rsidP="00CC4B1E">
            <w:pPr>
              <w:pStyle w:val="Paragraphedeliste"/>
              <w:jc w:val="both"/>
              <w:rPr>
                <w:rFonts w:ascii="Calibri" w:eastAsia="Arial Unicode MS" w:hAnsi="Calibri" w:cs="Calibri"/>
                <w:b/>
                <w:color w:val="000000"/>
                <w:sz w:val="20"/>
                <w:szCs w:val="20"/>
                <w:lang w:val="en-GB" w:eastAsia="it-IT"/>
              </w:rPr>
            </w:pPr>
            <w:r w:rsidRPr="00CC4B1E">
              <w:rPr>
                <w:rFonts w:ascii="Calibri" w:eastAsia="Arial Unicode MS" w:hAnsi="Calibri" w:cs="Calibri"/>
                <w:b/>
                <w:color w:val="000000"/>
                <w:sz w:val="20"/>
                <w:szCs w:val="20"/>
                <w:lang w:val="en-GB" w:eastAsia="it-IT"/>
              </w:rPr>
              <w:t>Second assignment</w:t>
            </w:r>
            <w:r w:rsidR="00CC4B1E">
              <w:rPr>
                <w:rFonts w:ascii="Calibri" w:eastAsia="Arial Unicode MS" w:hAnsi="Calibri" w:cs="Calibri"/>
                <w:b/>
                <w:color w:val="000000"/>
                <w:sz w:val="20"/>
                <w:szCs w:val="20"/>
                <w:lang w:val="en-GB" w:eastAsia="it-IT"/>
              </w:rPr>
              <w:t xml:space="preserve"> (journalistic article)</w:t>
            </w:r>
            <w:r w:rsidRPr="00CC4B1E">
              <w:rPr>
                <w:rFonts w:ascii="Calibri" w:eastAsia="Arial Unicode MS" w:hAnsi="Calibri" w:cs="Calibri"/>
                <w:b/>
                <w:color w:val="000000"/>
                <w:sz w:val="20"/>
                <w:szCs w:val="20"/>
                <w:lang w:val="en-GB" w:eastAsia="it-IT"/>
              </w:rPr>
              <w:t xml:space="preserve"> due</w:t>
            </w:r>
          </w:p>
          <w:p w14:paraId="5B8258A2" w14:textId="61950EE0" w:rsidR="003B68B2" w:rsidRPr="00586703" w:rsidRDefault="003B68B2" w:rsidP="009318AA">
            <w:pPr>
              <w:pStyle w:val="Paragraphedeliste"/>
              <w:numPr>
                <w:ilvl w:val="0"/>
                <w:numId w:val="1"/>
              </w:numPr>
              <w:jc w:val="both"/>
              <w:rPr>
                <w:rFonts w:ascii="Calibri" w:eastAsia="Arial Unicode MS" w:hAnsi="Calibri" w:cs="Calibri"/>
                <w:bCs/>
                <w:color w:val="000000"/>
                <w:sz w:val="20"/>
                <w:szCs w:val="20"/>
                <w:lang w:val="en-GB" w:eastAsia="it-IT"/>
              </w:rPr>
            </w:pPr>
            <w:r>
              <w:rPr>
                <w:rFonts w:ascii="Calibri" w:eastAsia="Arial Unicode MS" w:hAnsi="Calibri" w:cs="Calibri"/>
                <w:bCs/>
                <w:color w:val="000000"/>
                <w:sz w:val="20"/>
                <w:szCs w:val="20"/>
                <w:lang w:val="en-GB" w:eastAsia="it-IT"/>
              </w:rPr>
              <w:t>Students will share from their work</w:t>
            </w:r>
          </w:p>
        </w:tc>
      </w:tr>
      <w:tr w:rsidR="00586703" w:rsidRPr="006C205A" w14:paraId="47441B26" w14:textId="77777777" w:rsidTr="00CA7532">
        <w:trPr>
          <w:trHeight w:val="567"/>
        </w:trPr>
        <w:tc>
          <w:tcPr>
            <w:tcW w:w="132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21A22F52" w14:textId="7529C654" w:rsidR="00586703" w:rsidRPr="006C205A" w:rsidRDefault="00EC17FE" w:rsidP="00586703">
            <w:pPr>
              <w:rPr>
                <w:rFonts w:ascii="Calibri" w:eastAsia="Times New Roman" w:hAnsi="Calibri" w:cs="Times New Roman"/>
                <w:sz w:val="20"/>
                <w:szCs w:val="20"/>
              </w:rPr>
            </w:pPr>
            <w:r>
              <w:rPr>
                <w:rFonts w:ascii="Calibri" w:eastAsia="Times New Roman" w:hAnsi="Calibri" w:cs="Times New Roman"/>
                <w:b/>
                <w:sz w:val="20"/>
                <w:szCs w:val="20"/>
              </w:rPr>
              <w:lastRenderedPageBreak/>
              <w:t xml:space="preserve">Week 5, </w:t>
            </w:r>
            <w:r w:rsidR="00586703">
              <w:rPr>
                <w:rFonts w:ascii="Calibri" w:eastAsia="Times New Roman" w:hAnsi="Calibri" w:cs="Times New Roman"/>
                <w:b/>
                <w:sz w:val="20"/>
                <w:szCs w:val="20"/>
              </w:rPr>
              <w:t>Session 9</w:t>
            </w:r>
          </w:p>
        </w:tc>
        <w:tc>
          <w:tcPr>
            <w:tcW w:w="397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3E75F9FE" w14:textId="76B12DE8" w:rsidR="00FE0E86" w:rsidRPr="00401B02" w:rsidRDefault="0011198E" w:rsidP="00FE0E86">
            <w:pPr>
              <w:rPr>
                <w:rFonts w:ascii="Calibri" w:eastAsia="Times New Roman" w:hAnsi="Calibri" w:cs="Times New Roman"/>
                <w:b/>
                <w:bCs/>
                <w:sz w:val="20"/>
                <w:szCs w:val="20"/>
              </w:rPr>
            </w:pPr>
            <w:r w:rsidRPr="0011198E">
              <w:rPr>
                <w:rFonts w:ascii="Calibri" w:eastAsia="Times New Roman" w:hAnsi="Calibri" w:cs="Times New Roman"/>
                <w:b/>
                <w:bCs/>
                <w:sz w:val="20"/>
                <w:szCs w:val="20"/>
              </w:rPr>
              <w:t xml:space="preserve">WEEKS </w:t>
            </w:r>
            <w:r>
              <w:rPr>
                <w:rFonts w:ascii="Calibri" w:eastAsia="Times New Roman" w:hAnsi="Calibri" w:cs="Times New Roman"/>
                <w:b/>
                <w:bCs/>
                <w:sz w:val="20"/>
                <w:szCs w:val="20"/>
              </w:rPr>
              <w:t>5</w:t>
            </w:r>
            <w:r w:rsidRPr="0011198E">
              <w:rPr>
                <w:rFonts w:ascii="Calibri" w:eastAsia="Times New Roman" w:hAnsi="Calibri" w:cs="Times New Roman"/>
                <w:b/>
                <w:bCs/>
                <w:sz w:val="20"/>
                <w:szCs w:val="20"/>
              </w:rPr>
              <w:t xml:space="preserve"> &amp; </w:t>
            </w:r>
            <w:r>
              <w:rPr>
                <w:rFonts w:ascii="Calibri" w:eastAsia="Times New Roman" w:hAnsi="Calibri" w:cs="Times New Roman"/>
                <w:b/>
                <w:bCs/>
                <w:sz w:val="20"/>
                <w:szCs w:val="20"/>
              </w:rPr>
              <w:t>6</w:t>
            </w:r>
            <w:r w:rsidRPr="0011198E">
              <w:rPr>
                <w:rFonts w:ascii="Calibri" w:eastAsia="Times New Roman" w:hAnsi="Calibri" w:cs="Times New Roman"/>
                <w:b/>
                <w:bCs/>
                <w:sz w:val="20"/>
                <w:szCs w:val="20"/>
              </w:rPr>
              <w:t>:</w:t>
            </w:r>
            <w:r w:rsidR="001936BB">
              <w:rPr>
                <w:rFonts w:ascii="Calibri" w:eastAsia="Times New Roman" w:hAnsi="Calibri" w:cs="Times New Roman"/>
                <w:b/>
                <w:bCs/>
                <w:sz w:val="20"/>
                <w:szCs w:val="20"/>
              </w:rPr>
              <w:t xml:space="preserve"> Memoir and Creative Flash Nonfiction</w:t>
            </w:r>
          </w:p>
          <w:p w14:paraId="65FE22D8" w14:textId="07A9DB77" w:rsidR="00FE0E86" w:rsidRPr="002C6A98" w:rsidRDefault="002C6A98" w:rsidP="009318AA">
            <w:pPr>
              <w:pStyle w:val="Paragraphedeliste"/>
              <w:numPr>
                <w:ilvl w:val="0"/>
                <w:numId w:val="1"/>
              </w:numPr>
              <w:rPr>
                <w:rFonts w:asciiTheme="majorHAnsi" w:hAnsiTheme="majorHAnsi" w:cstheme="majorHAnsi"/>
                <w:sz w:val="20"/>
                <w:szCs w:val="20"/>
              </w:rPr>
            </w:pPr>
            <w:r w:rsidRPr="002C6A98">
              <w:rPr>
                <w:rFonts w:asciiTheme="majorHAnsi" w:hAnsiTheme="majorHAnsi" w:cstheme="majorHAnsi"/>
                <w:sz w:val="20"/>
                <w:szCs w:val="20"/>
              </w:rPr>
              <w:t>P</w:t>
            </w:r>
            <w:r w:rsidR="00FE0E86" w:rsidRPr="002C6A98">
              <w:rPr>
                <w:rFonts w:asciiTheme="majorHAnsi" w:hAnsiTheme="majorHAnsi" w:cstheme="majorHAnsi"/>
                <w:sz w:val="20"/>
                <w:szCs w:val="20"/>
              </w:rPr>
              <w:t>resentation of memoir writing through the study of different examples (listed in the mandatory readings list)</w:t>
            </w:r>
          </w:p>
        </w:tc>
        <w:tc>
          <w:tcPr>
            <w:tcW w:w="5482"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08189E47" w14:textId="5223526B" w:rsidR="00586703" w:rsidRDefault="00586703" w:rsidP="00586703">
            <w:pPr>
              <w:jc w:val="both"/>
              <w:rPr>
                <w:rFonts w:ascii="Calibri" w:eastAsia="Arial Unicode MS" w:hAnsi="Calibri" w:cs="Calibri"/>
                <w:bCs/>
                <w:color w:val="000000"/>
                <w:sz w:val="20"/>
                <w:szCs w:val="20"/>
                <w:lang w:val="en-GB" w:eastAsia="it-IT"/>
              </w:rPr>
            </w:pPr>
            <w:r w:rsidRPr="003B68B2">
              <w:rPr>
                <w:rFonts w:ascii="Calibri" w:eastAsia="Arial Unicode MS" w:hAnsi="Calibri" w:cs="Calibri"/>
                <w:bCs/>
                <w:color w:val="000000"/>
                <w:sz w:val="20"/>
                <w:szCs w:val="20"/>
                <w:u w:val="single"/>
                <w:lang w:val="en-GB" w:eastAsia="it-IT"/>
              </w:rPr>
              <w:t>Required readings</w:t>
            </w:r>
            <w:r w:rsidRPr="00470530">
              <w:rPr>
                <w:rFonts w:ascii="Calibri" w:eastAsia="Arial Unicode MS" w:hAnsi="Calibri" w:cs="Calibri"/>
                <w:bCs/>
                <w:color w:val="000000"/>
                <w:sz w:val="20"/>
                <w:szCs w:val="20"/>
                <w:lang w:val="en-GB" w:eastAsia="it-IT"/>
              </w:rPr>
              <w:t>:</w:t>
            </w:r>
            <w:r w:rsidR="00860CF2">
              <w:rPr>
                <w:rFonts w:ascii="Calibri" w:eastAsia="Arial Unicode MS" w:hAnsi="Calibri" w:cs="Calibri"/>
                <w:bCs/>
                <w:color w:val="000000"/>
                <w:sz w:val="20"/>
                <w:szCs w:val="20"/>
                <w:lang w:val="en-GB" w:eastAsia="it-IT"/>
              </w:rPr>
              <w:t xml:space="preserve"> </w:t>
            </w:r>
            <w:r w:rsidR="00C76455">
              <w:rPr>
                <w:rFonts w:ascii="Calibri" w:eastAsia="Arial Unicode MS" w:hAnsi="Calibri" w:cs="Calibri"/>
                <w:bCs/>
                <w:color w:val="000000"/>
                <w:sz w:val="20"/>
                <w:szCs w:val="20"/>
                <w:lang w:val="en-GB" w:eastAsia="it-IT"/>
              </w:rPr>
              <w:t>excerpts</w:t>
            </w:r>
            <w:r w:rsidR="00860CF2">
              <w:rPr>
                <w:rFonts w:ascii="Calibri" w:eastAsia="Arial Unicode MS" w:hAnsi="Calibri" w:cs="Calibri"/>
                <w:bCs/>
                <w:color w:val="000000"/>
                <w:sz w:val="20"/>
                <w:szCs w:val="20"/>
                <w:lang w:val="en-GB" w:eastAsia="it-IT"/>
              </w:rPr>
              <w:t xml:space="preserve"> from</w:t>
            </w:r>
          </w:p>
          <w:p w14:paraId="536215E4" w14:textId="1A07E37B" w:rsidR="00586703" w:rsidRDefault="00755FBD" w:rsidP="00586703">
            <w:pPr>
              <w:jc w:val="both"/>
              <w:rPr>
                <w:rFonts w:asciiTheme="majorHAnsi" w:hAnsiTheme="majorHAnsi" w:cstheme="majorHAnsi"/>
                <w:sz w:val="20"/>
                <w:szCs w:val="20"/>
              </w:rPr>
            </w:pPr>
            <w:r w:rsidRPr="00343E75">
              <w:rPr>
                <w:rFonts w:asciiTheme="majorHAnsi" w:hAnsiTheme="majorHAnsi" w:cstheme="majorHAnsi"/>
                <w:sz w:val="20"/>
                <w:szCs w:val="20"/>
              </w:rPr>
              <w:t xml:space="preserve">Gwartney, Debra. </w:t>
            </w:r>
            <w:r w:rsidRPr="00343E75">
              <w:rPr>
                <w:rFonts w:asciiTheme="majorHAnsi" w:hAnsiTheme="majorHAnsi" w:cstheme="majorHAnsi"/>
                <w:i/>
                <w:iCs/>
                <w:sz w:val="20"/>
                <w:szCs w:val="20"/>
              </w:rPr>
              <w:t>Live Through This</w:t>
            </w:r>
            <w:r>
              <w:rPr>
                <w:rFonts w:asciiTheme="majorHAnsi" w:hAnsiTheme="majorHAnsi" w:cstheme="majorHAnsi"/>
                <w:i/>
                <w:iCs/>
                <w:sz w:val="20"/>
                <w:szCs w:val="20"/>
              </w:rPr>
              <w:t xml:space="preserve">. </w:t>
            </w:r>
            <w:r w:rsidRPr="00051D76">
              <w:rPr>
                <w:rFonts w:asciiTheme="majorHAnsi" w:hAnsiTheme="majorHAnsi" w:cstheme="majorHAnsi"/>
                <w:sz w:val="20"/>
                <w:szCs w:val="20"/>
              </w:rPr>
              <w:t>Boston New York: Mariner Books, 2009</w:t>
            </w:r>
            <w:r>
              <w:rPr>
                <w:rFonts w:asciiTheme="majorHAnsi" w:hAnsiTheme="majorHAnsi" w:cstheme="majorHAnsi"/>
                <w:sz w:val="20"/>
                <w:szCs w:val="20"/>
              </w:rPr>
              <w:t>.</w:t>
            </w:r>
          </w:p>
          <w:p w14:paraId="3BAE9B1C" w14:textId="34814834" w:rsidR="002B53EE" w:rsidRDefault="002B53EE" w:rsidP="00586703">
            <w:pPr>
              <w:jc w:val="both"/>
              <w:rPr>
                <w:rFonts w:asciiTheme="majorHAnsi" w:hAnsiTheme="majorHAnsi" w:cstheme="majorHAnsi"/>
                <w:sz w:val="20"/>
                <w:szCs w:val="20"/>
              </w:rPr>
            </w:pPr>
            <w:r w:rsidRPr="00343E75">
              <w:rPr>
                <w:rFonts w:asciiTheme="majorHAnsi" w:hAnsiTheme="majorHAnsi" w:cstheme="majorHAnsi"/>
                <w:sz w:val="20"/>
                <w:szCs w:val="20"/>
              </w:rPr>
              <w:t xml:space="preserve">Jones, Nicole J. </w:t>
            </w:r>
            <w:r w:rsidRPr="00343E75">
              <w:rPr>
                <w:rFonts w:asciiTheme="majorHAnsi" w:hAnsiTheme="majorHAnsi" w:cstheme="majorHAnsi"/>
                <w:i/>
                <w:iCs/>
                <w:sz w:val="20"/>
                <w:szCs w:val="20"/>
              </w:rPr>
              <w:t>Low Country</w:t>
            </w:r>
            <w:r>
              <w:rPr>
                <w:rFonts w:asciiTheme="majorHAnsi" w:hAnsiTheme="majorHAnsi" w:cstheme="majorHAnsi"/>
                <w:i/>
                <w:iCs/>
                <w:sz w:val="20"/>
                <w:szCs w:val="20"/>
              </w:rPr>
              <w:t xml:space="preserve">. </w:t>
            </w:r>
            <w:r w:rsidRPr="00051D76">
              <w:rPr>
                <w:rFonts w:asciiTheme="majorHAnsi" w:hAnsiTheme="majorHAnsi" w:cstheme="majorHAnsi"/>
                <w:sz w:val="20"/>
                <w:szCs w:val="20"/>
              </w:rPr>
              <w:t>New York: Catapult, 2021</w:t>
            </w:r>
            <w:r>
              <w:rPr>
                <w:rFonts w:asciiTheme="majorHAnsi" w:hAnsiTheme="majorHAnsi" w:cstheme="majorHAnsi"/>
                <w:i/>
                <w:iCs/>
                <w:sz w:val="20"/>
                <w:szCs w:val="20"/>
              </w:rPr>
              <w:t>.</w:t>
            </w:r>
          </w:p>
          <w:p w14:paraId="37BD5DED" w14:textId="1FE587B6" w:rsidR="002B53EE" w:rsidRDefault="002B53EE" w:rsidP="002B53EE">
            <w:pPr>
              <w:rPr>
                <w:rFonts w:asciiTheme="majorHAnsi" w:hAnsiTheme="majorHAnsi" w:cstheme="majorHAnsi"/>
                <w:i/>
                <w:iCs/>
                <w:sz w:val="20"/>
                <w:szCs w:val="20"/>
              </w:rPr>
            </w:pPr>
            <w:r w:rsidRPr="00343E75">
              <w:rPr>
                <w:rFonts w:asciiTheme="majorHAnsi" w:hAnsiTheme="majorHAnsi" w:cstheme="majorHAnsi"/>
                <w:sz w:val="20"/>
                <w:szCs w:val="20"/>
              </w:rPr>
              <w:t xml:space="preserve">Machado, Carmen Maria. </w:t>
            </w:r>
            <w:r w:rsidRPr="00343E75">
              <w:rPr>
                <w:rFonts w:asciiTheme="majorHAnsi" w:hAnsiTheme="majorHAnsi" w:cstheme="majorHAnsi"/>
                <w:i/>
                <w:iCs/>
                <w:sz w:val="20"/>
                <w:szCs w:val="20"/>
              </w:rPr>
              <w:t>The Dream House</w:t>
            </w:r>
            <w:r>
              <w:rPr>
                <w:rFonts w:asciiTheme="majorHAnsi" w:hAnsiTheme="majorHAnsi" w:cstheme="majorHAnsi"/>
                <w:i/>
                <w:iCs/>
                <w:sz w:val="20"/>
                <w:szCs w:val="20"/>
              </w:rPr>
              <w:t xml:space="preserve">. </w:t>
            </w:r>
            <w:r w:rsidRPr="007F7281">
              <w:rPr>
                <w:rFonts w:asciiTheme="majorHAnsi" w:hAnsiTheme="majorHAnsi" w:cstheme="majorHAnsi"/>
                <w:sz w:val="20"/>
                <w:szCs w:val="20"/>
              </w:rPr>
              <w:t>London: Profile Books</w:t>
            </w:r>
            <w:r>
              <w:rPr>
                <w:rFonts w:asciiTheme="majorHAnsi" w:hAnsiTheme="majorHAnsi" w:cstheme="majorHAnsi"/>
                <w:i/>
                <w:iCs/>
                <w:sz w:val="20"/>
                <w:szCs w:val="20"/>
              </w:rPr>
              <w:t>, 2020.</w:t>
            </w:r>
          </w:p>
          <w:p w14:paraId="43942749" w14:textId="0331E399" w:rsidR="002B53EE" w:rsidRPr="002B53EE" w:rsidRDefault="002B53EE" w:rsidP="002B53EE">
            <w:pPr>
              <w:rPr>
                <w:rFonts w:asciiTheme="majorHAnsi" w:hAnsiTheme="majorHAnsi" w:cstheme="majorHAnsi"/>
                <w:sz w:val="20"/>
                <w:szCs w:val="20"/>
              </w:rPr>
            </w:pPr>
            <w:r w:rsidRPr="002B53EE">
              <w:rPr>
                <w:rFonts w:asciiTheme="majorHAnsi" w:hAnsiTheme="majorHAnsi" w:cstheme="majorHAnsi"/>
                <w:sz w:val="20"/>
                <w:szCs w:val="20"/>
              </w:rPr>
              <w:t>Meijer, Sadiqa de</w:t>
            </w:r>
            <w:r w:rsidRPr="002B53EE">
              <w:rPr>
                <w:rFonts w:asciiTheme="majorHAnsi" w:hAnsiTheme="majorHAnsi" w:cstheme="majorHAnsi"/>
                <w:i/>
                <w:iCs/>
                <w:sz w:val="20"/>
                <w:szCs w:val="20"/>
              </w:rPr>
              <w:t xml:space="preserve">. </w:t>
            </w:r>
            <w:r w:rsidRPr="00A725AD">
              <w:rPr>
                <w:rFonts w:asciiTheme="majorHAnsi" w:hAnsiTheme="majorHAnsi" w:cstheme="majorHAnsi"/>
                <w:i/>
                <w:iCs/>
                <w:sz w:val="20"/>
                <w:szCs w:val="20"/>
              </w:rPr>
              <w:t>Alfabet/Alphabet: Memoir a of a First Language</w:t>
            </w:r>
            <w:r>
              <w:rPr>
                <w:rFonts w:asciiTheme="majorHAnsi" w:hAnsiTheme="majorHAnsi" w:cstheme="majorHAnsi"/>
                <w:sz w:val="20"/>
                <w:szCs w:val="20"/>
              </w:rPr>
              <w:t>. Palimpsest Press: Anstruther Books, 2020.</w:t>
            </w:r>
          </w:p>
          <w:p w14:paraId="33BAA788" w14:textId="1AB9D145" w:rsidR="002B53EE" w:rsidRDefault="002B53EE" w:rsidP="002B53EE">
            <w:pPr>
              <w:rPr>
                <w:rFonts w:asciiTheme="majorHAnsi" w:hAnsiTheme="majorHAnsi" w:cstheme="majorHAnsi"/>
                <w:i/>
                <w:iCs/>
                <w:sz w:val="20"/>
                <w:szCs w:val="20"/>
              </w:rPr>
            </w:pPr>
            <w:r w:rsidRPr="00343E75">
              <w:rPr>
                <w:rFonts w:asciiTheme="majorHAnsi" w:hAnsiTheme="majorHAnsi" w:cstheme="majorHAnsi"/>
                <w:sz w:val="20"/>
                <w:szCs w:val="20"/>
              </w:rPr>
              <w:t xml:space="preserve">Smith, Tracy K. </w:t>
            </w:r>
            <w:r w:rsidRPr="00343E75">
              <w:rPr>
                <w:rFonts w:asciiTheme="majorHAnsi" w:hAnsiTheme="majorHAnsi" w:cstheme="majorHAnsi"/>
                <w:i/>
                <w:iCs/>
                <w:sz w:val="20"/>
                <w:szCs w:val="20"/>
              </w:rPr>
              <w:t>Ordinary Light</w:t>
            </w:r>
            <w:r>
              <w:rPr>
                <w:rFonts w:asciiTheme="majorHAnsi" w:hAnsiTheme="majorHAnsi" w:cstheme="majorHAnsi"/>
                <w:i/>
                <w:iCs/>
                <w:sz w:val="20"/>
                <w:szCs w:val="20"/>
              </w:rPr>
              <w:t>. New York: Alfred A Knopf, 2015.</w:t>
            </w:r>
          </w:p>
          <w:p w14:paraId="25A14AC0" w14:textId="77777777" w:rsidR="002B53EE" w:rsidRDefault="002B53EE" w:rsidP="00586703">
            <w:pPr>
              <w:jc w:val="both"/>
              <w:rPr>
                <w:rFonts w:asciiTheme="majorHAnsi" w:hAnsiTheme="majorHAnsi" w:cstheme="majorHAnsi"/>
                <w:sz w:val="20"/>
                <w:szCs w:val="20"/>
              </w:rPr>
            </w:pPr>
          </w:p>
          <w:p w14:paraId="7CB2E321" w14:textId="304CD3F4" w:rsidR="002B53EE" w:rsidRDefault="002B53EE" w:rsidP="00586703">
            <w:pPr>
              <w:jc w:val="both"/>
              <w:rPr>
                <w:rFonts w:asciiTheme="majorHAnsi" w:hAnsiTheme="majorHAnsi" w:cstheme="majorHAnsi"/>
                <w:sz w:val="20"/>
                <w:szCs w:val="20"/>
              </w:rPr>
            </w:pPr>
            <w:r w:rsidRPr="002B53EE">
              <w:rPr>
                <w:rFonts w:asciiTheme="majorHAnsi" w:hAnsiTheme="majorHAnsi" w:cstheme="majorHAnsi"/>
                <w:sz w:val="20"/>
                <w:szCs w:val="20"/>
                <w:u w:val="single"/>
              </w:rPr>
              <w:t>Optional reading</w:t>
            </w:r>
            <w:r>
              <w:rPr>
                <w:rFonts w:asciiTheme="majorHAnsi" w:hAnsiTheme="majorHAnsi" w:cstheme="majorHAnsi"/>
                <w:sz w:val="20"/>
                <w:szCs w:val="20"/>
              </w:rPr>
              <w:t>:</w:t>
            </w:r>
          </w:p>
          <w:p w14:paraId="0B50503B" w14:textId="63BF03A7" w:rsidR="00755FBD" w:rsidRDefault="002B53EE" w:rsidP="00586703">
            <w:pPr>
              <w:jc w:val="both"/>
              <w:rPr>
                <w:rFonts w:asciiTheme="majorHAnsi" w:hAnsiTheme="majorHAnsi" w:cstheme="majorHAnsi"/>
                <w:i/>
                <w:iCs/>
                <w:sz w:val="20"/>
                <w:szCs w:val="20"/>
              </w:rPr>
            </w:pPr>
            <w:r w:rsidRPr="00343E75">
              <w:rPr>
                <w:rFonts w:asciiTheme="majorHAnsi" w:hAnsiTheme="majorHAnsi" w:cstheme="majorHAnsi"/>
                <w:sz w:val="20"/>
                <w:szCs w:val="20"/>
              </w:rPr>
              <w:t xml:space="preserve">Hemingway, Ernest. </w:t>
            </w:r>
            <w:r w:rsidRPr="00343E75">
              <w:rPr>
                <w:rFonts w:asciiTheme="majorHAnsi" w:hAnsiTheme="majorHAnsi" w:cstheme="majorHAnsi"/>
                <w:i/>
                <w:iCs/>
                <w:sz w:val="20"/>
                <w:szCs w:val="20"/>
              </w:rPr>
              <w:t>A Moveable Feast</w:t>
            </w:r>
            <w:r w:rsidRPr="00D354BF">
              <w:rPr>
                <w:rFonts w:asciiTheme="majorHAnsi" w:hAnsiTheme="majorHAnsi" w:cstheme="majorHAnsi"/>
                <w:sz w:val="20"/>
                <w:szCs w:val="20"/>
              </w:rPr>
              <w:t>. New York</w:t>
            </w:r>
            <w:r>
              <w:rPr>
                <w:rFonts w:asciiTheme="majorHAnsi" w:hAnsiTheme="majorHAnsi" w:cstheme="majorHAnsi"/>
                <w:i/>
                <w:iCs/>
                <w:sz w:val="20"/>
                <w:szCs w:val="20"/>
              </w:rPr>
              <w:t>: Touchstone,1992.</w:t>
            </w:r>
          </w:p>
          <w:p w14:paraId="31FC1B40" w14:textId="77777777" w:rsidR="002B53EE" w:rsidRPr="00851A09" w:rsidRDefault="002B53EE" w:rsidP="00586703">
            <w:pPr>
              <w:jc w:val="both"/>
              <w:rPr>
                <w:rFonts w:ascii="Calibri" w:eastAsia="Arial Unicode MS" w:hAnsi="Calibri" w:cs="Calibri"/>
                <w:bCs/>
                <w:color w:val="000000"/>
                <w:sz w:val="20"/>
                <w:szCs w:val="20"/>
                <w:lang w:val="en-GB" w:eastAsia="it-IT"/>
              </w:rPr>
            </w:pPr>
          </w:p>
          <w:p w14:paraId="74EEB241" w14:textId="77777777" w:rsidR="00586703" w:rsidRDefault="00586703" w:rsidP="00586703">
            <w:pPr>
              <w:jc w:val="both"/>
              <w:rPr>
                <w:rFonts w:ascii="Calibri" w:eastAsia="Arial Unicode MS" w:hAnsi="Calibri" w:cs="Calibri"/>
                <w:bCs/>
                <w:color w:val="000000"/>
                <w:sz w:val="20"/>
                <w:szCs w:val="20"/>
                <w:lang w:val="en-GB" w:eastAsia="it-IT"/>
              </w:rPr>
            </w:pPr>
            <w:r w:rsidRPr="003B68B2">
              <w:rPr>
                <w:rFonts w:ascii="Calibri" w:eastAsia="Arial Unicode MS" w:hAnsi="Calibri" w:cs="Calibri"/>
                <w:bCs/>
                <w:color w:val="000000"/>
                <w:sz w:val="20"/>
                <w:szCs w:val="20"/>
                <w:u w:val="single"/>
                <w:lang w:val="en-GB" w:eastAsia="it-IT"/>
              </w:rPr>
              <w:t>Practical assignments</w:t>
            </w:r>
            <w:r w:rsidRPr="00470530">
              <w:rPr>
                <w:rFonts w:ascii="Calibri" w:eastAsia="Arial Unicode MS" w:hAnsi="Calibri" w:cs="Calibri"/>
                <w:bCs/>
                <w:color w:val="000000"/>
                <w:sz w:val="20"/>
                <w:szCs w:val="20"/>
                <w:lang w:val="en-GB" w:eastAsia="it-IT"/>
              </w:rPr>
              <w:t>:</w:t>
            </w:r>
          </w:p>
          <w:p w14:paraId="3D38FF61" w14:textId="74EDFEC8" w:rsidR="00FE0E86" w:rsidRPr="00FE0E86" w:rsidRDefault="00FE0E86" w:rsidP="009318AA">
            <w:pPr>
              <w:pStyle w:val="Paragraphedeliste"/>
              <w:numPr>
                <w:ilvl w:val="0"/>
                <w:numId w:val="1"/>
              </w:numPr>
              <w:rPr>
                <w:rFonts w:asciiTheme="majorHAnsi" w:hAnsiTheme="majorHAnsi" w:cstheme="majorHAnsi"/>
                <w:sz w:val="20"/>
                <w:szCs w:val="20"/>
              </w:rPr>
            </w:pPr>
            <w:r w:rsidRPr="00FE0E86">
              <w:rPr>
                <w:rFonts w:asciiTheme="majorHAnsi" w:hAnsiTheme="majorHAnsi" w:cstheme="majorHAnsi"/>
                <w:sz w:val="20"/>
                <w:szCs w:val="20"/>
              </w:rPr>
              <w:t>Students will write a personal narrative based on a significant life experience in the style of memoir</w:t>
            </w:r>
          </w:p>
          <w:p w14:paraId="618BB24D" w14:textId="17DC46EB" w:rsidR="00586703" w:rsidRPr="00586703" w:rsidRDefault="003B68B2" w:rsidP="009318AA">
            <w:pPr>
              <w:pStyle w:val="Paragraphedeliste"/>
              <w:numPr>
                <w:ilvl w:val="0"/>
                <w:numId w:val="1"/>
              </w:numPr>
              <w:jc w:val="both"/>
              <w:rPr>
                <w:rFonts w:asciiTheme="majorHAnsi" w:hAnsiTheme="majorHAnsi" w:cstheme="majorHAnsi"/>
                <w:sz w:val="20"/>
                <w:szCs w:val="20"/>
              </w:rPr>
            </w:pPr>
            <w:r>
              <w:rPr>
                <w:rFonts w:asciiTheme="majorHAnsi" w:hAnsiTheme="majorHAnsi" w:cstheme="majorHAnsi"/>
                <w:sz w:val="20"/>
                <w:szCs w:val="20"/>
              </w:rPr>
              <w:t>They will share from their work</w:t>
            </w:r>
          </w:p>
        </w:tc>
      </w:tr>
      <w:tr w:rsidR="00586703" w:rsidRPr="00D1645E" w14:paraId="522CE16C" w14:textId="77777777" w:rsidTr="00CA7532">
        <w:trPr>
          <w:trHeight w:val="567"/>
        </w:trPr>
        <w:tc>
          <w:tcPr>
            <w:tcW w:w="132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3296C0FE" w14:textId="28B90B36" w:rsidR="00586703" w:rsidRPr="006C205A" w:rsidRDefault="00EC17FE" w:rsidP="00586703">
            <w:pPr>
              <w:rPr>
                <w:rFonts w:ascii="Calibri" w:eastAsia="Times New Roman" w:hAnsi="Calibri" w:cs="Times New Roman"/>
                <w:sz w:val="20"/>
                <w:szCs w:val="20"/>
              </w:rPr>
            </w:pPr>
            <w:r>
              <w:rPr>
                <w:rFonts w:ascii="Calibri" w:eastAsia="Times New Roman" w:hAnsi="Calibri" w:cs="Times New Roman"/>
                <w:b/>
                <w:sz w:val="20"/>
                <w:szCs w:val="20"/>
              </w:rPr>
              <w:t xml:space="preserve">Week 5, </w:t>
            </w:r>
            <w:r w:rsidR="00586703">
              <w:rPr>
                <w:rFonts w:ascii="Calibri" w:eastAsia="Times New Roman" w:hAnsi="Calibri" w:cs="Times New Roman"/>
                <w:b/>
                <w:sz w:val="20"/>
                <w:szCs w:val="20"/>
              </w:rPr>
              <w:t>Session 10</w:t>
            </w:r>
          </w:p>
        </w:tc>
        <w:tc>
          <w:tcPr>
            <w:tcW w:w="397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2F90B098" w14:textId="77777777" w:rsidR="00403E6E" w:rsidRPr="00403E6E" w:rsidRDefault="00403E6E" w:rsidP="00403E6E">
            <w:pPr>
              <w:rPr>
                <w:rFonts w:asciiTheme="majorHAnsi" w:hAnsiTheme="majorHAnsi" w:cstheme="majorHAnsi"/>
                <w:b/>
                <w:bCs/>
                <w:sz w:val="20"/>
                <w:szCs w:val="20"/>
              </w:rPr>
            </w:pPr>
            <w:r w:rsidRPr="00403E6E">
              <w:rPr>
                <w:rFonts w:asciiTheme="majorHAnsi" w:hAnsiTheme="majorHAnsi" w:cstheme="majorHAnsi"/>
                <w:b/>
                <w:bCs/>
                <w:sz w:val="20"/>
                <w:szCs w:val="20"/>
              </w:rPr>
              <w:t>Probing into deeper waters, casting the net wider.</w:t>
            </w:r>
          </w:p>
          <w:p w14:paraId="5C76A577" w14:textId="0D68ADF9" w:rsidR="00586703" w:rsidRPr="00456018" w:rsidRDefault="00403E6E" w:rsidP="009318AA">
            <w:pPr>
              <w:pStyle w:val="Paragraphedeliste"/>
              <w:numPr>
                <w:ilvl w:val="0"/>
                <w:numId w:val="7"/>
              </w:numPr>
              <w:rPr>
                <w:rFonts w:asciiTheme="majorHAnsi" w:hAnsiTheme="majorHAnsi" w:cstheme="majorHAnsi"/>
                <w:sz w:val="20"/>
                <w:szCs w:val="20"/>
                <w:u w:val="single"/>
              </w:rPr>
            </w:pPr>
            <w:r w:rsidRPr="00456018">
              <w:rPr>
                <w:rFonts w:asciiTheme="majorHAnsi" w:hAnsiTheme="majorHAnsi" w:cstheme="majorHAnsi"/>
                <w:sz w:val="20"/>
                <w:szCs w:val="20"/>
                <w:u w:val="single"/>
              </w:rPr>
              <w:t>Outing: cruise around Villefranche bay/Cap Ferrat</w:t>
            </w:r>
          </w:p>
        </w:tc>
        <w:tc>
          <w:tcPr>
            <w:tcW w:w="5482"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65273D8E" w14:textId="77777777" w:rsidR="00D02C6B" w:rsidRDefault="00D02C6B" w:rsidP="00586703">
            <w:pPr>
              <w:jc w:val="both"/>
              <w:rPr>
                <w:rFonts w:ascii="Calibri" w:eastAsia="Arial Unicode MS" w:hAnsi="Calibri" w:cs="Calibri"/>
                <w:bCs/>
                <w:color w:val="000000"/>
                <w:sz w:val="20"/>
                <w:szCs w:val="20"/>
                <w:u w:val="single"/>
                <w:lang w:val="en-GB" w:eastAsia="it-IT"/>
              </w:rPr>
            </w:pPr>
            <w:r>
              <w:rPr>
                <w:rFonts w:ascii="Calibri" w:eastAsia="Arial Unicode MS" w:hAnsi="Calibri" w:cs="Calibri"/>
                <w:bCs/>
                <w:color w:val="000000"/>
                <w:sz w:val="20"/>
                <w:szCs w:val="20"/>
                <w:u w:val="single"/>
                <w:lang w:val="en-GB" w:eastAsia="it-IT"/>
              </w:rPr>
              <w:t>Required readings</w:t>
            </w:r>
          </w:p>
          <w:p w14:paraId="367A552E" w14:textId="77777777" w:rsidR="00D02C6B" w:rsidRDefault="00D02C6B" w:rsidP="00586703">
            <w:pPr>
              <w:jc w:val="both"/>
              <w:rPr>
                <w:rFonts w:ascii="Calibri" w:eastAsia="Arial Unicode MS" w:hAnsi="Calibri" w:cs="Calibri"/>
                <w:bCs/>
                <w:color w:val="000000"/>
                <w:sz w:val="20"/>
                <w:szCs w:val="20"/>
                <w:u w:val="single"/>
                <w:lang w:val="en-GB" w:eastAsia="it-IT"/>
              </w:rPr>
            </w:pPr>
            <w:r>
              <w:rPr>
                <w:rFonts w:ascii="Calibri" w:eastAsia="Arial Unicode MS" w:hAnsi="Calibri" w:cs="Calibri"/>
                <w:bCs/>
                <w:color w:val="000000"/>
                <w:sz w:val="20"/>
                <w:szCs w:val="20"/>
                <w:u w:val="single"/>
                <w:lang w:val="en-GB" w:eastAsia="it-IT"/>
              </w:rPr>
              <w:t>Pieces from different online magazines will be assigned.</w:t>
            </w:r>
          </w:p>
          <w:p w14:paraId="03A673E6" w14:textId="1A5C9029" w:rsidR="00D02C6B" w:rsidRDefault="00D02C6B" w:rsidP="00586703">
            <w:pPr>
              <w:jc w:val="both"/>
              <w:rPr>
                <w:rFonts w:ascii="Calibri" w:eastAsia="Arial Unicode MS" w:hAnsi="Calibri" w:cs="Calibri"/>
                <w:bCs/>
                <w:color w:val="000000"/>
                <w:sz w:val="20"/>
                <w:szCs w:val="20"/>
                <w:lang w:eastAsia="it-IT"/>
              </w:rPr>
            </w:pPr>
            <w:r w:rsidRPr="003F5B82">
              <w:rPr>
                <w:rFonts w:ascii="Calibri" w:eastAsia="Arial Unicode MS" w:hAnsi="Calibri" w:cs="Calibri"/>
                <w:bCs/>
                <w:i/>
                <w:iCs/>
                <w:color w:val="000000"/>
                <w:sz w:val="20"/>
                <w:szCs w:val="20"/>
                <w:lang w:eastAsia="it-IT"/>
              </w:rPr>
              <w:t xml:space="preserve">Brevity, 100 Word Story, Sundog Lit, Short, Creative NonFiction, </w:t>
            </w:r>
            <w:r>
              <w:rPr>
                <w:rFonts w:ascii="Calibri" w:eastAsia="Arial Unicode MS" w:hAnsi="Calibri" w:cs="Calibri"/>
                <w:bCs/>
                <w:i/>
                <w:iCs/>
                <w:color w:val="000000"/>
                <w:sz w:val="20"/>
                <w:szCs w:val="20"/>
                <w:lang w:eastAsia="it-IT"/>
              </w:rPr>
              <w:t xml:space="preserve">and </w:t>
            </w:r>
            <w:r w:rsidRPr="003F5B82">
              <w:rPr>
                <w:rFonts w:ascii="Calibri" w:eastAsia="Arial Unicode MS" w:hAnsi="Calibri" w:cs="Calibri"/>
                <w:bCs/>
                <w:i/>
                <w:iCs/>
                <w:color w:val="000000"/>
                <w:sz w:val="20"/>
                <w:szCs w:val="20"/>
                <w:lang w:eastAsia="it-IT"/>
              </w:rPr>
              <w:t>Complete Sentence</w:t>
            </w:r>
            <w:r>
              <w:rPr>
                <w:rFonts w:ascii="Calibri" w:eastAsia="Arial Unicode MS" w:hAnsi="Calibri" w:cs="Calibri"/>
                <w:bCs/>
                <w:color w:val="000000"/>
                <w:sz w:val="20"/>
                <w:szCs w:val="20"/>
                <w:lang w:eastAsia="it-IT"/>
              </w:rPr>
              <w:t>.</w:t>
            </w:r>
          </w:p>
          <w:p w14:paraId="341A321E" w14:textId="77777777" w:rsidR="00D02C6B" w:rsidRDefault="00D02C6B" w:rsidP="00586703">
            <w:pPr>
              <w:jc w:val="both"/>
              <w:rPr>
                <w:rFonts w:ascii="Calibri" w:eastAsia="Arial Unicode MS" w:hAnsi="Calibri" w:cs="Calibri"/>
                <w:bCs/>
                <w:color w:val="000000"/>
                <w:sz w:val="20"/>
                <w:szCs w:val="20"/>
                <w:u w:val="single"/>
                <w:lang w:val="en-GB" w:eastAsia="it-IT"/>
              </w:rPr>
            </w:pPr>
          </w:p>
          <w:p w14:paraId="098247F1" w14:textId="0E2295BD" w:rsidR="00586703" w:rsidRPr="00470530" w:rsidRDefault="00586703" w:rsidP="00586703">
            <w:pPr>
              <w:jc w:val="both"/>
              <w:rPr>
                <w:rFonts w:ascii="Calibri" w:eastAsia="Arial Unicode MS" w:hAnsi="Calibri" w:cs="Calibri"/>
                <w:bCs/>
                <w:color w:val="000000"/>
                <w:sz w:val="20"/>
                <w:szCs w:val="20"/>
                <w:lang w:val="en-GB" w:eastAsia="it-IT"/>
              </w:rPr>
            </w:pPr>
            <w:r w:rsidRPr="003B68B2">
              <w:rPr>
                <w:rFonts w:ascii="Calibri" w:eastAsia="Arial Unicode MS" w:hAnsi="Calibri" w:cs="Calibri"/>
                <w:bCs/>
                <w:color w:val="000000"/>
                <w:sz w:val="20"/>
                <w:szCs w:val="20"/>
                <w:u w:val="single"/>
                <w:lang w:val="en-GB" w:eastAsia="it-IT"/>
              </w:rPr>
              <w:t>Practical assignments</w:t>
            </w:r>
            <w:r w:rsidRPr="00470530">
              <w:rPr>
                <w:rFonts w:ascii="Calibri" w:eastAsia="Arial Unicode MS" w:hAnsi="Calibri" w:cs="Calibri"/>
                <w:bCs/>
                <w:color w:val="000000"/>
                <w:sz w:val="20"/>
                <w:szCs w:val="20"/>
                <w:lang w:val="en-GB" w:eastAsia="it-IT"/>
              </w:rPr>
              <w:t>:</w:t>
            </w:r>
          </w:p>
          <w:p w14:paraId="4EB6B43A" w14:textId="6ED9CA8F" w:rsidR="00C76455" w:rsidRPr="00586703" w:rsidRDefault="00C76455" w:rsidP="009318AA">
            <w:pPr>
              <w:pStyle w:val="Paragraphedeliste"/>
              <w:numPr>
                <w:ilvl w:val="0"/>
                <w:numId w:val="1"/>
              </w:numPr>
              <w:jc w:val="both"/>
              <w:rPr>
                <w:rFonts w:asciiTheme="majorHAnsi" w:hAnsiTheme="majorHAnsi" w:cstheme="majorHAnsi"/>
                <w:sz w:val="20"/>
                <w:szCs w:val="20"/>
                <w:lang w:val="en-GB"/>
              </w:rPr>
            </w:pPr>
            <w:r>
              <w:rPr>
                <w:rFonts w:asciiTheme="majorHAnsi" w:hAnsiTheme="majorHAnsi" w:cstheme="majorHAnsi"/>
                <w:sz w:val="20"/>
                <w:szCs w:val="20"/>
                <w:lang w:val="en-GB"/>
              </w:rPr>
              <w:t>Work on Draft of Third Assignment</w:t>
            </w:r>
            <w:r w:rsidR="00D02C6B">
              <w:rPr>
                <w:rFonts w:asciiTheme="majorHAnsi" w:hAnsiTheme="majorHAnsi" w:cstheme="majorHAnsi"/>
                <w:sz w:val="20"/>
                <w:szCs w:val="20"/>
                <w:lang w:val="en-GB"/>
              </w:rPr>
              <w:t xml:space="preserve"> using the cruise context as vantage point.</w:t>
            </w:r>
            <w:r>
              <w:rPr>
                <w:rFonts w:asciiTheme="majorHAnsi" w:hAnsiTheme="majorHAnsi" w:cstheme="majorHAnsi"/>
                <w:sz w:val="20"/>
                <w:szCs w:val="20"/>
                <w:lang w:val="en-GB"/>
              </w:rPr>
              <w:t xml:space="preserve"> </w:t>
            </w:r>
          </w:p>
        </w:tc>
      </w:tr>
      <w:tr w:rsidR="00586703" w:rsidRPr="00D1645E" w14:paraId="50CCD393" w14:textId="77777777" w:rsidTr="00CA7532">
        <w:trPr>
          <w:trHeight w:val="567"/>
        </w:trPr>
        <w:tc>
          <w:tcPr>
            <w:tcW w:w="132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20995E44" w14:textId="09C27F96" w:rsidR="00586703" w:rsidRDefault="00EC17FE" w:rsidP="00586703">
            <w:pPr>
              <w:rPr>
                <w:rFonts w:ascii="Calibri" w:eastAsia="Times New Roman" w:hAnsi="Calibri" w:cs="Times New Roman"/>
                <w:b/>
                <w:sz w:val="20"/>
                <w:szCs w:val="20"/>
              </w:rPr>
            </w:pPr>
            <w:r>
              <w:rPr>
                <w:rFonts w:ascii="Calibri" w:eastAsia="Times New Roman" w:hAnsi="Calibri" w:cs="Times New Roman"/>
                <w:b/>
                <w:sz w:val="20"/>
                <w:szCs w:val="20"/>
              </w:rPr>
              <w:t xml:space="preserve">Week 6, </w:t>
            </w:r>
            <w:r w:rsidR="00586703">
              <w:rPr>
                <w:rFonts w:ascii="Calibri" w:eastAsia="Times New Roman" w:hAnsi="Calibri" w:cs="Times New Roman"/>
                <w:b/>
                <w:sz w:val="20"/>
                <w:szCs w:val="20"/>
              </w:rPr>
              <w:t>Session 11</w:t>
            </w:r>
          </w:p>
        </w:tc>
        <w:tc>
          <w:tcPr>
            <w:tcW w:w="397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2742EB39" w14:textId="77777777" w:rsidR="00456018" w:rsidRDefault="00456018" w:rsidP="009318AA">
            <w:pPr>
              <w:pStyle w:val="Paragraphedeliste"/>
              <w:numPr>
                <w:ilvl w:val="0"/>
                <w:numId w:val="1"/>
              </w:numPr>
              <w:rPr>
                <w:rFonts w:asciiTheme="majorHAnsi" w:hAnsiTheme="majorHAnsi" w:cstheme="majorHAnsi"/>
                <w:sz w:val="20"/>
                <w:szCs w:val="20"/>
              </w:rPr>
            </w:pPr>
            <w:r w:rsidRPr="00456018">
              <w:rPr>
                <w:rFonts w:asciiTheme="majorHAnsi" w:hAnsiTheme="majorHAnsi" w:cstheme="majorHAnsi"/>
                <w:sz w:val="20"/>
                <w:szCs w:val="20"/>
              </w:rPr>
              <w:t>Students will learn about some techniques of flash creative nonfiction (working with formal constraints)</w:t>
            </w:r>
          </w:p>
          <w:p w14:paraId="36C214BF" w14:textId="1C131BF5" w:rsidR="00586703" w:rsidRPr="00456018" w:rsidRDefault="00586703" w:rsidP="00C76455">
            <w:pPr>
              <w:pStyle w:val="Paragraphedeliste"/>
              <w:rPr>
                <w:rFonts w:asciiTheme="majorHAnsi" w:hAnsiTheme="majorHAnsi" w:cstheme="majorHAnsi"/>
                <w:sz w:val="20"/>
                <w:szCs w:val="20"/>
              </w:rPr>
            </w:pPr>
          </w:p>
        </w:tc>
        <w:tc>
          <w:tcPr>
            <w:tcW w:w="5482"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79B59FEB" w14:textId="0682EBC1" w:rsidR="00586703" w:rsidRDefault="00586703" w:rsidP="00586703">
            <w:pPr>
              <w:jc w:val="both"/>
              <w:rPr>
                <w:rFonts w:ascii="Calibri" w:eastAsia="Arial Unicode MS" w:hAnsi="Calibri" w:cs="Calibri"/>
                <w:bCs/>
                <w:color w:val="000000"/>
                <w:sz w:val="20"/>
                <w:szCs w:val="20"/>
                <w:lang w:val="en-GB" w:eastAsia="it-IT"/>
              </w:rPr>
            </w:pPr>
            <w:r w:rsidRPr="003B68B2">
              <w:rPr>
                <w:rFonts w:ascii="Calibri" w:eastAsia="Arial Unicode MS" w:hAnsi="Calibri" w:cs="Calibri"/>
                <w:bCs/>
                <w:color w:val="000000"/>
                <w:sz w:val="20"/>
                <w:szCs w:val="20"/>
                <w:u w:val="single"/>
                <w:lang w:val="en-GB" w:eastAsia="it-IT"/>
              </w:rPr>
              <w:t>Required readings</w:t>
            </w:r>
            <w:r w:rsidRPr="00470530">
              <w:rPr>
                <w:rFonts w:ascii="Calibri" w:eastAsia="Arial Unicode MS" w:hAnsi="Calibri" w:cs="Calibri"/>
                <w:bCs/>
                <w:color w:val="000000"/>
                <w:sz w:val="20"/>
                <w:szCs w:val="20"/>
                <w:lang w:val="en-GB" w:eastAsia="it-IT"/>
              </w:rPr>
              <w:t>:</w:t>
            </w:r>
          </w:p>
          <w:p w14:paraId="679AF153" w14:textId="4375B5C9" w:rsidR="00D02C6B" w:rsidRDefault="00D02C6B" w:rsidP="00586703">
            <w:pPr>
              <w:jc w:val="both"/>
              <w:rPr>
                <w:rFonts w:ascii="Calibri" w:eastAsia="Arial Unicode MS" w:hAnsi="Calibri" w:cs="Calibri"/>
                <w:bCs/>
                <w:color w:val="000000"/>
                <w:sz w:val="20"/>
                <w:szCs w:val="20"/>
                <w:lang w:val="fr-FR" w:eastAsia="it-IT"/>
              </w:rPr>
            </w:pPr>
            <w:r w:rsidRPr="00E568F4">
              <w:rPr>
                <w:rFonts w:ascii="Calibri" w:eastAsia="Arial Unicode MS" w:hAnsi="Calibri" w:cs="Calibri"/>
                <w:bCs/>
                <w:color w:val="000000"/>
                <w:sz w:val="20"/>
                <w:szCs w:val="20"/>
                <w:lang w:eastAsia="it-IT"/>
              </w:rPr>
              <w:t xml:space="preserve">Lienard-Yeterian, Marie and Valérie Simon. </w:t>
            </w:r>
            <w:r w:rsidRPr="003F5B82">
              <w:rPr>
                <w:rFonts w:ascii="Calibri" w:eastAsia="Arial Unicode MS" w:hAnsi="Calibri" w:cs="Calibri"/>
                <w:bCs/>
                <w:i/>
                <w:iCs/>
                <w:color w:val="000000"/>
                <w:sz w:val="20"/>
                <w:szCs w:val="20"/>
                <w:lang w:val="fr-FR" w:eastAsia="it-IT"/>
              </w:rPr>
              <w:t>Traverser/Crossings</w:t>
            </w:r>
            <w:r>
              <w:rPr>
                <w:rFonts w:ascii="Calibri" w:eastAsia="Arial Unicode MS" w:hAnsi="Calibri" w:cs="Calibri"/>
                <w:bCs/>
                <w:color w:val="000000"/>
                <w:sz w:val="20"/>
                <w:szCs w:val="20"/>
                <w:lang w:val="fr-FR" w:eastAsia="it-IT"/>
              </w:rPr>
              <w:t>. Caen : Éditions de la Pensée, 2024.</w:t>
            </w:r>
          </w:p>
          <w:p w14:paraId="15CBB8AA" w14:textId="437800AA" w:rsidR="00D02C6B" w:rsidRDefault="00D02C6B" w:rsidP="00586703">
            <w:pPr>
              <w:jc w:val="both"/>
              <w:rPr>
                <w:rFonts w:ascii="Calibri" w:eastAsia="Arial Unicode MS" w:hAnsi="Calibri" w:cs="Calibri"/>
                <w:bCs/>
                <w:color w:val="000000"/>
                <w:sz w:val="20"/>
                <w:szCs w:val="20"/>
                <w:lang w:val="fr-FR" w:eastAsia="it-IT"/>
              </w:rPr>
            </w:pPr>
          </w:p>
          <w:p w14:paraId="6DBE485B" w14:textId="343E7908" w:rsidR="00D02C6B" w:rsidRPr="00D02C6B" w:rsidRDefault="00D02C6B" w:rsidP="00586703">
            <w:pPr>
              <w:jc w:val="both"/>
              <w:rPr>
                <w:rFonts w:ascii="Calibri" w:eastAsia="Arial Unicode MS" w:hAnsi="Calibri" w:cs="Calibri"/>
                <w:bCs/>
                <w:color w:val="000000"/>
                <w:sz w:val="20"/>
                <w:szCs w:val="20"/>
                <w:lang w:eastAsia="it-IT"/>
              </w:rPr>
            </w:pPr>
            <w:r w:rsidRPr="00D02C6B">
              <w:rPr>
                <w:rFonts w:ascii="Calibri" w:eastAsia="Arial Unicode MS" w:hAnsi="Calibri" w:cs="Calibri"/>
                <w:bCs/>
                <w:color w:val="000000"/>
                <w:sz w:val="20"/>
                <w:szCs w:val="20"/>
                <w:u w:val="single"/>
                <w:lang w:eastAsia="it-IT"/>
              </w:rPr>
              <w:t>Optional reading</w:t>
            </w:r>
            <w:r>
              <w:rPr>
                <w:rFonts w:ascii="Calibri" w:eastAsia="Arial Unicode MS" w:hAnsi="Calibri" w:cs="Calibri"/>
                <w:bCs/>
                <w:color w:val="000000"/>
                <w:sz w:val="20"/>
                <w:szCs w:val="20"/>
                <w:lang w:eastAsia="it-IT"/>
              </w:rPr>
              <w:t>:</w:t>
            </w:r>
          </w:p>
          <w:p w14:paraId="74D05887" w14:textId="5BFFFF33" w:rsidR="00A131E4" w:rsidRDefault="00A131E4" w:rsidP="00586703">
            <w:pPr>
              <w:jc w:val="both"/>
              <w:rPr>
                <w:rFonts w:ascii="Calibri" w:eastAsia="Arial Unicode MS" w:hAnsi="Calibri" w:cs="Calibri"/>
                <w:bCs/>
                <w:color w:val="000000"/>
                <w:sz w:val="20"/>
                <w:szCs w:val="20"/>
                <w:lang w:val="fr-FR" w:eastAsia="it-IT"/>
              </w:rPr>
            </w:pPr>
            <w:r>
              <w:rPr>
                <w:rFonts w:ascii="Calibri" w:eastAsia="Arial Unicode MS" w:hAnsi="Calibri" w:cs="Calibri"/>
                <w:bCs/>
                <w:color w:val="000000"/>
                <w:sz w:val="20"/>
                <w:szCs w:val="20"/>
                <w:lang w:val="en-GB" w:eastAsia="it-IT"/>
              </w:rPr>
              <w:t xml:space="preserve">Marie Lienard-Yeterian. </w:t>
            </w:r>
            <w:r w:rsidR="00D02C6B" w:rsidRPr="00D02C6B">
              <w:rPr>
                <w:rFonts w:ascii="Calibri" w:eastAsia="Arial Unicode MS" w:hAnsi="Calibri" w:cs="Calibri"/>
                <w:bCs/>
                <w:color w:val="000000"/>
                <w:sz w:val="20"/>
                <w:szCs w:val="20"/>
                <w:lang w:val="fr-FR" w:eastAsia="it-IT"/>
              </w:rPr>
              <w:t>“</w:t>
            </w:r>
            <w:r w:rsidRPr="00D02C6B">
              <w:rPr>
                <w:rFonts w:ascii="Calibri" w:eastAsia="Arial Unicode MS" w:hAnsi="Calibri" w:cs="Calibri"/>
                <w:bCs/>
                <w:color w:val="000000"/>
                <w:sz w:val="20"/>
                <w:szCs w:val="20"/>
                <w:lang w:val="fr-FR" w:eastAsia="it-IT"/>
              </w:rPr>
              <w:t>Borderlands</w:t>
            </w:r>
            <w:r w:rsidR="00D02C6B" w:rsidRPr="00D02C6B">
              <w:rPr>
                <w:rFonts w:ascii="Calibri" w:eastAsia="Arial Unicode MS" w:hAnsi="Calibri" w:cs="Calibri"/>
                <w:bCs/>
                <w:color w:val="000000"/>
                <w:sz w:val="20"/>
                <w:szCs w:val="20"/>
                <w:lang w:val="fr-FR" w:eastAsia="it-IT"/>
              </w:rPr>
              <w:t xml:space="preserve">” </w:t>
            </w:r>
            <w:r w:rsidR="00D02C6B">
              <w:rPr>
                <w:rFonts w:ascii="Calibri" w:eastAsia="Arial Unicode MS" w:hAnsi="Calibri" w:cs="Calibri"/>
                <w:bCs/>
                <w:color w:val="000000"/>
                <w:sz w:val="20"/>
                <w:szCs w:val="20"/>
                <w:lang w:val="fr-FR" w:eastAsia="it-IT"/>
              </w:rPr>
              <w:t xml:space="preserve">in </w:t>
            </w:r>
            <w:r w:rsidR="00D02C6B" w:rsidRPr="00CC4B1E">
              <w:rPr>
                <w:rFonts w:ascii="Calibri" w:eastAsia="Arial Unicode MS" w:hAnsi="Calibri" w:cs="Calibri"/>
                <w:bCs/>
                <w:color w:val="000000"/>
                <w:sz w:val="20"/>
                <w:szCs w:val="20"/>
                <w:lang w:val="fr-FR" w:eastAsia="it-IT"/>
              </w:rPr>
              <w:t xml:space="preserve">E-REA Aix Marseille </w:t>
            </w:r>
            <w:r w:rsidR="00D02C6B">
              <w:rPr>
                <w:rFonts w:ascii="Calibri" w:eastAsia="Arial Unicode MS" w:hAnsi="Calibri" w:cs="Calibri"/>
                <w:bCs/>
                <w:color w:val="000000"/>
                <w:sz w:val="20"/>
                <w:szCs w:val="20"/>
                <w:lang w:val="fr-FR" w:eastAsia="it-IT"/>
              </w:rPr>
              <w:t>(</w:t>
            </w:r>
            <w:r w:rsidR="00D02C6B" w:rsidRPr="00CC4B1E">
              <w:rPr>
                <w:rFonts w:ascii="Calibri" w:eastAsia="Arial Unicode MS" w:hAnsi="Calibri" w:cs="Calibri"/>
                <w:bCs/>
                <w:color w:val="000000"/>
                <w:sz w:val="20"/>
                <w:szCs w:val="20"/>
                <w:lang w:val="fr-FR" w:eastAsia="it-IT"/>
              </w:rPr>
              <w:t>2023</w:t>
            </w:r>
            <w:r w:rsidR="00D02C6B">
              <w:rPr>
                <w:rFonts w:ascii="Calibri" w:eastAsia="Arial Unicode MS" w:hAnsi="Calibri" w:cs="Calibri"/>
                <w:bCs/>
                <w:color w:val="000000"/>
                <w:sz w:val="20"/>
                <w:szCs w:val="20"/>
                <w:lang w:val="fr-FR" w:eastAsia="it-IT"/>
              </w:rPr>
              <w:t>).</w:t>
            </w:r>
          </w:p>
          <w:p w14:paraId="06EE3CA5" w14:textId="7C9935BE" w:rsidR="00D02C6B" w:rsidRPr="00E568F4" w:rsidRDefault="00D02C6B" w:rsidP="00586703">
            <w:pPr>
              <w:jc w:val="both"/>
              <w:rPr>
                <w:rFonts w:ascii="Calibri" w:eastAsia="Arial Unicode MS" w:hAnsi="Calibri" w:cs="Calibri"/>
                <w:bCs/>
                <w:color w:val="000000"/>
                <w:sz w:val="20"/>
                <w:szCs w:val="20"/>
                <w:lang w:eastAsia="it-IT"/>
              </w:rPr>
            </w:pPr>
            <w:r w:rsidRPr="003F5B82">
              <w:rPr>
                <w:rFonts w:ascii="Calibri" w:eastAsia="Arial Unicode MS" w:hAnsi="Calibri" w:cs="Calibri"/>
                <w:bCs/>
                <w:color w:val="000000"/>
                <w:sz w:val="20"/>
                <w:szCs w:val="20"/>
                <w:lang w:val="fr-FR" w:eastAsia="it-IT"/>
              </w:rPr>
              <w:t xml:space="preserve">Thomas Thérèse. </w:t>
            </w:r>
            <w:r w:rsidRPr="003F5B82">
              <w:rPr>
                <w:rFonts w:ascii="Calibri" w:eastAsia="Arial Unicode MS" w:hAnsi="Calibri" w:cs="Calibri"/>
                <w:bCs/>
                <w:i/>
                <w:iCs/>
                <w:color w:val="000000"/>
                <w:sz w:val="20"/>
                <w:szCs w:val="20"/>
                <w:lang w:val="fr-FR" w:eastAsia="it-IT"/>
              </w:rPr>
              <w:t>Ombre et murmures</w:t>
            </w:r>
            <w:r w:rsidRPr="003F5B82">
              <w:rPr>
                <w:rFonts w:ascii="Calibri" w:eastAsia="Arial Unicode MS" w:hAnsi="Calibri" w:cs="Calibri"/>
                <w:bCs/>
                <w:color w:val="000000"/>
                <w:sz w:val="20"/>
                <w:szCs w:val="20"/>
                <w:lang w:val="fr-FR" w:eastAsia="it-IT"/>
              </w:rPr>
              <w:t xml:space="preserve">. </w:t>
            </w:r>
            <w:r w:rsidRPr="003F5B82">
              <w:rPr>
                <w:rFonts w:ascii="Calibri" w:eastAsia="Arial Unicode MS" w:hAnsi="Calibri" w:cs="Calibri"/>
                <w:bCs/>
                <w:color w:val="000000"/>
                <w:sz w:val="20"/>
                <w:szCs w:val="20"/>
                <w:lang w:eastAsia="it-IT"/>
              </w:rPr>
              <w:t>Paris: Publibook Editions, 2018.</w:t>
            </w:r>
          </w:p>
          <w:p w14:paraId="3FB67AE6" w14:textId="77777777" w:rsidR="00586703" w:rsidRPr="00E568F4" w:rsidRDefault="00586703" w:rsidP="00586703">
            <w:pPr>
              <w:pStyle w:val="Paragraphedeliste"/>
              <w:jc w:val="both"/>
              <w:rPr>
                <w:rFonts w:ascii="Calibri" w:eastAsia="Arial Unicode MS" w:hAnsi="Calibri" w:cs="Calibri"/>
                <w:bCs/>
                <w:color w:val="000000"/>
                <w:sz w:val="20"/>
                <w:szCs w:val="20"/>
                <w:lang w:eastAsia="it-IT"/>
              </w:rPr>
            </w:pPr>
          </w:p>
          <w:p w14:paraId="569592E9" w14:textId="07C958D6" w:rsidR="00586703" w:rsidRDefault="00586703" w:rsidP="00586703">
            <w:pPr>
              <w:jc w:val="both"/>
              <w:rPr>
                <w:rFonts w:ascii="Calibri" w:eastAsia="Arial Unicode MS" w:hAnsi="Calibri" w:cs="Calibri"/>
                <w:bCs/>
                <w:color w:val="000000"/>
                <w:sz w:val="20"/>
                <w:szCs w:val="20"/>
                <w:lang w:val="en-GB" w:eastAsia="it-IT"/>
              </w:rPr>
            </w:pPr>
            <w:r w:rsidRPr="003B68B2">
              <w:rPr>
                <w:rFonts w:ascii="Calibri" w:eastAsia="Arial Unicode MS" w:hAnsi="Calibri" w:cs="Calibri"/>
                <w:bCs/>
                <w:color w:val="000000"/>
                <w:sz w:val="20"/>
                <w:szCs w:val="20"/>
                <w:u w:val="single"/>
                <w:lang w:val="en-GB" w:eastAsia="it-IT"/>
              </w:rPr>
              <w:t>Practical assignments</w:t>
            </w:r>
            <w:r w:rsidRPr="00470530">
              <w:rPr>
                <w:rFonts w:ascii="Calibri" w:eastAsia="Arial Unicode MS" w:hAnsi="Calibri" w:cs="Calibri"/>
                <w:bCs/>
                <w:color w:val="000000"/>
                <w:sz w:val="20"/>
                <w:szCs w:val="20"/>
                <w:lang w:val="en-GB" w:eastAsia="it-IT"/>
              </w:rPr>
              <w:t>:</w:t>
            </w:r>
          </w:p>
          <w:p w14:paraId="5261B7BF" w14:textId="62D41123" w:rsidR="00C76455" w:rsidRPr="00CC4B1E" w:rsidRDefault="00C76455" w:rsidP="00586703">
            <w:pPr>
              <w:jc w:val="both"/>
              <w:rPr>
                <w:rFonts w:ascii="Calibri" w:eastAsia="Arial Unicode MS" w:hAnsi="Calibri" w:cs="Calibri"/>
                <w:b/>
                <w:color w:val="000000"/>
                <w:sz w:val="20"/>
                <w:szCs w:val="20"/>
                <w:lang w:val="en-GB" w:eastAsia="it-IT"/>
              </w:rPr>
            </w:pPr>
            <w:r w:rsidRPr="00CC4B1E">
              <w:rPr>
                <w:rFonts w:ascii="Calibri" w:eastAsia="Arial Unicode MS" w:hAnsi="Calibri" w:cs="Calibri"/>
                <w:b/>
                <w:color w:val="000000"/>
                <w:sz w:val="20"/>
                <w:szCs w:val="20"/>
                <w:lang w:val="en-GB" w:eastAsia="it-IT"/>
              </w:rPr>
              <w:t xml:space="preserve">Third Assignment </w:t>
            </w:r>
            <w:r w:rsidR="00CC4B1E">
              <w:rPr>
                <w:rFonts w:ascii="Calibri" w:eastAsia="Arial Unicode MS" w:hAnsi="Calibri" w:cs="Calibri"/>
                <w:b/>
                <w:color w:val="000000"/>
                <w:sz w:val="20"/>
                <w:szCs w:val="20"/>
                <w:lang w:val="en-GB" w:eastAsia="it-IT"/>
              </w:rPr>
              <w:t xml:space="preserve">(memoir opening page or Flash piece) </w:t>
            </w:r>
            <w:r w:rsidRPr="00CC4B1E">
              <w:rPr>
                <w:rFonts w:ascii="Calibri" w:eastAsia="Arial Unicode MS" w:hAnsi="Calibri" w:cs="Calibri"/>
                <w:b/>
                <w:color w:val="000000"/>
                <w:sz w:val="20"/>
                <w:szCs w:val="20"/>
                <w:lang w:val="en-GB" w:eastAsia="it-IT"/>
              </w:rPr>
              <w:t>Due</w:t>
            </w:r>
          </w:p>
          <w:p w14:paraId="72F10FED" w14:textId="02641DAF" w:rsidR="003B68B2" w:rsidRPr="00470530" w:rsidRDefault="003B68B2" w:rsidP="00586703">
            <w:pPr>
              <w:jc w:val="both"/>
              <w:rPr>
                <w:rFonts w:ascii="Calibri" w:eastAsia="Arial Unicode MS" w:hAnsi="Calibri" w:cs="Calibri"/>
                <w:bCs/>
                <w:color w:val="000000"/>
                <w:sz w:val="20"/>
                <w:szCs w:val="20"/>
                <w:lang w:val="en-GB" w:eastAsia="it-IT"/>
              </w:rPr>
            </w:pPr>
            <w:r>
              <w:rPr>
                <w:rFonts w:ascii="Calibri" w:eastAsia="Arial Unicode MS" w:hAnsi="Calibri" w:cs="Calibri"/>
                <w:bCs/>
                <w:color w:val="000000"/>
                <w:sz w:val="20"/>
                <w:szCs w:val="20"/>
                <w:lang w:val="en-GB" w:eastAsia="it-IT"/>
              </w:rPr>
              <w:t>Students will share from their work</w:t>
            </w:r>
          </w:p>
          <w:p w14:paraId="4EA2A626" w14:textId="4D46AE57" w:rsidR="00586703" w:rsidRPr="00456018" w:rsidRDefault="00586703" w:rsidP="00456018">
            <w:pPr>
              <w:jc w:val="both"/>
              <w:rPr>
                <w:rFonts w:ascii="Calibri" w:eastAsia="Arial Unicode MS" w:hAnsi="Calibri" w:cs="Calibri"/>
                <w:bCs/>
                <w:color w:val="000000"/>
                <w:sz w:val="20"/>
                <w:szCs w:val="20"/>
                <w:lang w:val="en-GB" w:eastAsia="it-IT"/>
              </w:rPr>
            </w:pPr>
          </w:p>
        </w:tc>
      </w:tr>
      <w:tr w:rsidR="00586703" w:rsidRPr="00D1645E" w14:paraId="33BFBBC9" w14:textId="77777777" w:rsidTr="00CA7532">
        <w:trPr>
          <w:trHeight w:val="567"/>
        </w:trPr>
        <w:tc>
          <w:tcPr>
            <w:tcW w:w="132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598F8712" w14:textId="7FB9D151" w:rsidR="00586703" w:rsidRPr="00617312" w:rsidRDefault="00EC17FE" w:rsidP="00586703">
            <w:pPr>
              <w:rPr>
                <w:rFonts w:asciiTheme="majorHAnsi" w:eastAsia="Times New Roman" w:hAnsiTheme="majorHAnsi" w:cstheme="majorHAnsi"/>
                <w:b/>
                <w:sz w:val="20"/>
                <w:szCs w:val="20"/>
              </w:rPr>
            </w:pPr>
            <w:r>
              <w:rPr>
                <w:rFonts w:ascii="Calibri" w:eastAsia="Times New Roman" w:hAnsi="Calibri" w:cs="Times New Roman"/>
                <w:b/>
                <w:sz w:val="20"/>
                <w:szCs w:val="20"/>
              </w:rPr>
              <w:t xml:space="preserve">Week 6, </w:t>
            </w:r>
            <w:r w:rsidR="00586703" w:rsidRPr="00617312">
              <w:rPr>
                <w:rFonts w:asciiTheme="majorHAnsi" w:eastAsia="Times New Roman" w:hAnsiTheme="majorHAnsi" w:cstheme="majorHAnsi"/>
                <w:b/>
                <w:sz w:val="20"/>
                <w:szCs w:val="20"/>
              </w:rPr>
              <w:t>Session 12</w:t>
            </w:r>
          </w:p>
        </w:tc>
        <w:tc>
          <w:tcPr>
            <w:tcW w:w="397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7A38804B" w14:textId="77777777" w:rsidR="00617312" w:rsidRPr="00617312" w:rsidRDefault="00617312" w:rsidP="00617312">
            <w:pPr>
              <w:rPr>
                <w:rFonts w:asciiTheme="majorHAnsi" w:hAnsiTheme="majorHAnsi" w:cstheme="majorHAnsi"/>
                <w:b/>
                <w:bCs/>
                <w:sz w:val="20"/>
                <w:szCs w:val="20"/>
              </w:rPr>
            </w:pPr>
            <w:r w:rsidRPr="00617312">
              <w:rPr>
                <w:rFonts w:asciiTheme="majorHAnsi" w:hAnsiTheme="majorHAnsi" w:cstheme="majorHAnsi"/>
                <w:b/>
                <w:bCs/>
                <w:sz w:val="20"/>
                <w:szCs w:val="20"/>
              </w:rPr>
              <w:t>In-class test</w:t>
            </w:r>
          </w:p>
          <w:p w14:paraId="723D9C65" w14:textId="3E666B8B" w:rsidR="00586703" w:rsidRPr="00617312" w:rsidRDefault="00586703" w:rsidP="00617312">
            <w:pPr>
              <w:rPr>
                <w:rFonts w:asciiTheme="majorHAnsi" w:eastAsia="Times New Roman" w:hAnsiTheme="majorHAnsi" w:cstheme="majorHAnsi"/>
                <w:sz w:val="20"/>
                <w:szCs w:val="20"/>
              </w:rPr>
            </w:pPr>
          </w:p>
        </w:tc>
        <w:tc>
          <w:tcPr>
            <w:tcW w:w="5482"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40A5CD3F" w14:textId="144130C2" w:rsidR="00467760" w:rsidRPr="00467760" w:rsidRDefault="00617312" w:rsidP="00467760">
            <w:pPr>
              <w:jc w:val="both"/>
              <w:rPr>
                <w:rFonts w:ascii="Calibri" w:eastAsia="Arial Unicode MS" w:hAnsi="Calibri" w:cs="Calibri"/>
                <w:bCs/>
                <w:color w:val="000000"/>
                <w:sz w:val="20"/>
                <w:szCs w:val="20"/>
                <w:lang w:val="en-GB" w:eastAsia="it-IT"/>
              </w:rPr>
            </w:pPr>
            <w:r>
              <w:rPr>
                <w:rFonts w:ascii="Calibri" w:eastAsia="Times New Roman" w:hAnsi="Calibri" w:cs="Times New Roman"/>
                <w:b/>
                <w:bCs/>
                <w:sz w:val="20"/>
                <w:szCs w:val="20"/>
                <w:lang w:val="it-IT"/>
              </w:rPr>
              <w:t>Final</w:t>
            </w:r>
            <w:r w:rsidR="00467760">
              <w:rPr>
                <w:rFonts w:ascii="Calibri" w:eastAsia="Times New Roman" w:hAnsi="Calibri" w:cs="Times New Roman"/>
                <w:b/>
                <w:bCs/>
                <w:sz w:val="20"/>
                <w:szCs w:val="20"/>
                <w:lang w:val="it-IT"/>
              </w:rPr>
              <w:t xml:space="preserve"> </w:t>
            </w:r>
            <w:r>
              <w:rPr>
                <w:rFonts w:ascii="Calibri" w:eastAsia="Times New Roman" w:hAnsi="Calibri" w:cs="Times New Roman"/>
                <w:b/>
                <w:bCs/>
                <w:sz w:val="20"/>
                <w:szCs w:val="20"/>
                <w:lang w:val="it-IT"/>
              </w:rPr>
              <w:t>Projects</w:t>
            </w:r>
            <w:r w:rsidR="00467760">
              <w:rPr>
                <w:rFonts w:ascii="Calibri" w:eastAsia="Times New Roman" w:hAnsi="Calibri" w:cs="Times New Roman"/>
                <w:b/>
                <w:bCs/>
                <w:sz w:val="20"/>
                <w:szCs w:val="20"/>
                <w:lang w:val="it-IT"/>
              </w:rPr>
              <w:t xml:space="preserve"> due</w:t>
            </w:r>
            <w:r>
              <w:rPr>
                <w:rFonts w:ascii="Calibri" w:eastAsia="Times New Roman" w:hAnsi="Calibri" w:cs="Times New Roman"/>
                <w:b/>
                <w:bCs/>
                <w:sz w:val="20"/>
                <w:szCs w:val="20"/>
                <w:lang w:val="it-IT"/>
              </w:rPr>
              <w:t xml:space="preserve">: </w:t>
            </w:r>
            <w:r w:rsidRPr="00617312">
              <w:rPr>
                <w:rFonts w:asciiTheme="majorHAnsi" w:hAnsiTheme="majorHAnsi" w:cstheme="majorHAnsi"/>
                <w:sz w:val="20"/>
                <w:szCs w:val="20"/>
              </w:rPr>
              <w:t>students will write a final project either using the personal essay or the memoir form</w:t>
            </w:r>
            <w:r w:rsidRPr="00617312">
              <w:rPr>
                <w:rFonts w:asciiTheme="majorHAnsi" w:hAnsiTheme="majorHAnsi" w:cstheme="majorHAnsi"/>
                <w:b/>
                <w:bCs/>
                <w:sz w:val="20"/>
                <w:szCs w:val="20"/>
              </w:rPr>
              <w:t xml:space="preserve"> </w:t>
            </w:r>
            <w:r w:rsidRPr="00617312">
              <w:rPr>
                <w:rFonts w:asciiTheme="majorHAnsi" w:hAnsiTheme="majorHAnsi" w:cstheme="majorHAnsi"/>
                <w:sz w:val="20"/>
                <w:szCs w:val="20"/>
              </w:rPr>
              <w:t>that uses their lived experience to illustrate a wider question or thesis</w:t>
            </w:r>
          </w:p>
        </w:tc>
      </w:tr>
    </w:tbl>
    <w:p w14:paraId="7A6DE0AF" w14:textId="7E3E6F82" w:rsidR="00717C7F" w:rsidRDefault="00717C7F" w:rsidP="007E28B5">
      <w:pPr>
        <w:rPr>
          <w:rFonts w:ascii="Calibri" w:eastAsia="Times New Roman" w:hAnsi="Calibri" w:cs="Times New Roman"/>
          <w:b/>
          <w:sz w:val="20"/>
          <w:szCs w:val="20"/>
        </w:rPr>
      </w:pPr>
    </w:p>
    <w:p w14:paraId="3C9F6E39" w14:textId="77777777" w:rsidR="00CC4B1E" w:rsidRDefault="00CC4B1E" w:rsidP="007E28B5">
      <w:pPr>
        <w:rPr>
          <w:rFonts w:ascii="Calibri" w:eastAsia="Times New Roman" w:hAnsi="Calibri" w:cs="Times New Roman"/>
          <w:b/>
          <w:sz w:val="20"/>
          <w:szCs w:val="20"/>
        </w:rPr>
      </w:pPr>
    </w:p>
    <w:p w14:paraId="1D744185" w14:textId="322CC427" w:rsidR="007E28B5" w:rsidRPr="00CC4B1E" w:rsidRDefault="007E28B5" w:rsidP="007E28B5">
      <w:pPr>
        <w:rPr>
          <w:rFonts w:ascii="Calibri" w:eastAsia="Times New Roman" w:hAnsi="Calibri" w:cs="Times New Roman"/>
          <w:b/>
          <w:sz w:val="20"/>
          <w:szCs w:val="20"/>
        </w:rPr>
      </w:pPr>
      <w:r w:rsidRPr="00CC4B1E">
        <w:rPr>
          <w:rFonts w:ascii="Calibri" w:eastAsia="Times New Roman" w:hAnsi="Calibri" w:cs="Times New Roman"/>
          <w:b/>
          <w:sz w:val="20"/>
          <w:szCs w:val="20"/>
        </w:rPr>
        <w:t>COURSE-RELATED TRIPS</w:t>
      </w:r>
    </w:p>
    <w:p w14:paraId="180E44CF" w14:textId="487DD069" w:rsidR="005F03E3" w:rsidRPr="005F03E3" w:rsidRDefault="005F03E3" w:rsidP="009318AA">
      <w:pPr>
        <w:pStyle w:val="Paragraphedeliste"/>
        <w:numPr>
          <w:ilvl w:val="0"/>
          <w:numId w:val="9"/>
        </w:numPr>
        <w:rPr>
          <w:rFonts w:ascii="Calibri" w:eastAsia="Times New Roman" w:hAnsi="Calibri" w:cs="Times New Roman"/>
          <w:bCs/>
          <w:sz w:val="20"/>
          <w:szCs w:val="20"/>
        </w:rPr>
      </w:pPr>
      <w:r w:rsidRPr="005F03E3">
        <w:rPr>
          <w:rFonts w:ascii="Calibri" w:eastAsia="Times New Roman" w:hAnsi="Calibri" w:cs="Times New Roman"/>
          <w:bCs/>
          <w:sz w:val="20"/>
          <w:szCs w:val="20"/>
        </w:rPr>
        <w:t>Mus</w:t>
      </w:r>
      <w:r w:rsidRPr="005F03E3">
        <w:rPr>
          <w:rFonts w:ascii="Calibri" w:eastAsia="Times New Roman" w:hAnsi="Calibri" w:cs="Times New Roman"/>
          <w:bCs/>
          <w:sz w:val="20"/>
          <w:szCs w:val="20"/>
          <w:lang w:val="en-CA"/>
        </w:rPr>
        <w:t>ée Chagall</w:t>
      </w:r>
      <w:r>
        <w:rPr>
          <w:rFonts w:ascii="Calibri" w:eastAsia="Times New Roman" w:hAnsi="Calibri" w:cs="Times New Roman"/>
          <w:bCs/>
          <w:sz w:val="20"/>
          <w:szCs w:val="20"/>
          <w:lang w:val="en-CA"/>
        </w:rPr>
        <w:t>, Nice</w:t>
      </w:r>
    </w:p>
    <w:p w14:paraId="76727583" w14:textId="024A8260" w:rsidR="005F03E3" w:rsidRPr="005F03E3" w:rsidRDefault="00C76455" w:rsidP="009318AA">
      <w:pPr>
        <w:pStyle w:val="Paragraphedeliste"/>
        <w:numPr>
          <w:ilvl w:val="0"/>
          <w:numId w:val="9"/>
        </w:numPr>
        <w:rPr>
          <w:rFonts w:ascii="Calibri" w:eastAsia="Times New Roman" w:hAnsi="Calibri" w:cs="Times New Roman"/>
          <w:bCs/>
          <w:sz w:val="20"/>
          <w:szCs w:val="20"/>
        </w:rPr>
      </w:pPr>
      <w:r>
        <w:rPr>
          <w:rFonts w:ascii="Calibri" w:eastAsia="Times New Roman" w:hAnsi="Calibri" w:cs="Times New Roman"/>
          <w:bCs/>
          <w:sz w:val="20"/>
          <w:szCs w:val="20"/>
          <w:lang w:val="en-CA"/>
        </w:rPr>
        <w:t>Cours Saleya Market/Liberation Market</w:t>
      </w:r>
    </w:p>
    <w:p w14:paraId="20132B43" w14:textId="56625F7F" w:rsidR="005F03E3" w:rsidRPr="005F03E3" w:rsidRDefault="00C76455" w:rsidP="009318AA">
      <w:pPr>
        <w:pStyle w:val="Paragraphedeliste"/>
        <w:numPr>
          <w:ilvl w:val="0"/>
          <w:numId w:val="9"/>
        </w:numPr>
        <w:rPr>
          <w:rFonts w:ascii="Calibri" w:eastAsia="Times New Roman" w:hAnsi="Calibri" w:cs="Times New Roman"/>
          <w:bCs/>
          <w:sz w:val="20"/>
          <w:szCs w:val="20"/>
        </w:rPr>
      </w:pPr>
      <w:r>
        <w:rPr>
          <w:rFonts w:ascii="Calibri" w:eastAsia="Times New Roman" w:hAnsi="Calibri" w:cs="Times New Roman"/>
          <w:bCs/>
          <w:sz w:val="20"/>
          <w:szCs w:val="20"/>
          <w:lang w:val="en-CA"/>
        </w:rPr>
        <w:t>Old Town and Colline (Hill) Hike</w:t>
      </w:r>
    </w:p>
    <w:p w14:paraId="1A6F68CF" w14:textId="5FC1D0FF" w:rsidR="005F03E3" w:rsidRDefault="005F03E3" w:rsidP="009318AA">
      <w:pPr>
        <w:pStyle w:val="Paragraphedeliste"/>
        <w:numPr>
          <w:ilvl w:val="0"/>
          <w:numId w:val="9"/>
        </w:numPr>
        <w:rPr>
          <w:rFonts w:ascii="Calibri" w:eastAsia="Times New Roman" w:hAnsi="Calibri" w:cs="Times New Roman"/>
          <w:bCs/>
          <w:sz w:val="20"/>
          <w:szCs w:val="20"/>
        </w:rPr>
      </w:pPr>
      <w:r w:rsidRPr="005F03E3">
        <w:rPr>
          <w:rFonts w:ascii="Calibri" w:eastAsia="Times New Roman" w:hAnsi="Calibri" w:cs="Times New Roman"/>
          <w:bCs/>
          <w:sz w:val="20"/>
          <w:szCs w:val="20"/>
        </w:rPr>
        <w:t>Beach by Hôtel Suisse</w:t>
      </w:r>
      <w:r>
        <w:rPr>
          <w:rFonts w:ascii="Calibri" w:eastAsia="Times New Roman" w:hAnsi="Calibri" w:cs="Times New Roman"/>
          <w:bCs/>
          <w:sz w:val="20"/>
          <w:szCs w:val="20"/>
        </w:rPr>
        <w:t>, Nice</w:t>
      </w:r>
    </w:p>
    <w:p w14:paraId="297BB528" w14:textId="2A093BCA" w:rsidR="007D669D" w:rsidRDefault="007D669D" w:rsidP="009318AA">
      <w:pPr>
        <w:pStyle w:val="Paragraphedeliste"/>
        <w:numPr>
          <w:ilvl w:val="0"/>
          <w:numId w:val="9"/>
        </w:numPr>
        <w:rPr>
          <w:rFonts w:ascii="Calibri" w:eastAsia="Times New Roman" w:hAnsi="Calibri" w:cs="Times New Roman"/>
          <w:bCs/>
          <w:sz w:val="20"/>
          <w:szCs w:val="20"/>
        </w:rPr>
      </w:pPr>
      <w:r>
        <w:rPr>
          <w:rFonts w:ascii="Calibri" w:eastAsia="Times New Roman" w:hAnsi="Calibri" w:cs="Times New Roman"/>
          <w:bCs/>
          <w:sz w:val="20"/>
          <w:szCs w:val="20"/>
        </w:rPr>
        <w:t xml:space="preserve">Cruise off Nice and Villefranche coast </w:t>
      </w:r>
    </w:p>
    <w:p w14:paraId="01FF3E6A" w14:textId="77777777" w:rsidR="00CC4B1E" w:rsidRPr="00CC4B1E" w:rsidRDefault="00CC4B1E" w:rsidP="00CC4B1E">
      <w:pPr>
        <w:rPr>
          <w:rFonts w:ascii="Calibri" w:eastAsia="Times New Roman" w:hAnsi="Calibri" w:cs="Times New Roman"/>
          <w:bCs/>
          <w:sz w:val="20"/>
          <w:szCs w:val="20"/>
        </w:rPr>
      </w:pPr>
    </w:p>
    <w:p w14:paraId="22BC360E" w14:textId="6A291D8B" w:rsidR="007B3BD9" w:rsidRDefault="007B3BD9" w:rsidP="007B3BD9">
      <w:pPr>
        <w:rPr>
          <w:rFonts w:ascii="Calibri" w:eastAsia="Times New Roman" w:hAnsi="Calibri" w:cs="Times New Roman"/>
          <w:bCs/>
          <w:sz w:val="20"/>
          <w:szCs w:val="20"/>
        </w:rPr>
      </w:pPr>
      <w:r w:rsidRPr="00CC4B1E">
        <w:rPr>
          <w:rFonts w:ascii="Calibri" w:eastAsia="Times New Roman" w:hAnsi="Calibri" w:cs="Times New Roman"/>
          <w:b/>
          <w:sz w:val="20"/>
          <w:szCs w:val="20"/>
        </w:rPr>
        <w:t xml:space="preserve">RECOMMENDED </w:t>
      </w:r>
      <w:r w:rsidR="00CC4B1E" w:rsidRPr="00CC4B1E">
        <w:rPr>
          <w:rFonts w:ascii="Calibri" w:eastAsia="Times New Roman" w:hAnsi="Calibri" w:cs="Times New Roman"/>
          <w:b/>
          <w:sz w:val="20"/>
          <w:szCs w:val="20"/>
        </w:rPr>
        <w:t xml:space="preserve">COMPLEMENTARY </w:t>
      </w:r>
      <w:r w:rsidRPr="00CC4B1E">
        <w:rPr>
          <w:rFonts w:ascii="Calibri" w:eastAsia="Times New Roman" w:hAnsi="Calibri" w:cs="Times New Roman"/>
          <w:b/>
          <w:sz w:val="20"/>
          <w:szCs w:val="20"/>
        </w:rPr>
        <w:t>TRIPS</w:t>
      </w:r>
      <w:r w:rsidRPr="003B68B2">
        <w:rPr>
          <w:rFonts w:ascii="Calibri" w:eastAsia="Times New Roman" w:hAnsi="Calibri" w:cs="Times New Roman"/>
          <w:b/>
          <w:sz w:val="20"/>
          <w:szCs w:val="20"/>
        </w:rPr>
        <w:t xml:space="preserve"> </w:t>
      </w:r>
      <w:r>
        <w:rPr>
          <w:rFonts w:ascii="Calibri" w:eastAsia="Times New Roman" w:hAnsi="Calibri" w:cs="Times New Roman"/>
          <w:bCs/>
          <w:sz w:val="20"/>
          <w:szCs w:val="20"/>
        </w:rPr>
        <w:t>(</w:t>
      </w:r>
      <w:r w:rsidR="00CC4B1E">
        <w:rPr>
          <w:rFonts w:ascii="Calibri" w:eastAsia="Times New Roman" w:hAnsi="Calibri" w:cs="Times New Roman"/>
          <w:bCs/>
          <w:sz w:val="20"/>
          <w:szCs w:val="20"/>
        </w:rPr>
        <w:t>TO BE TAKEN BY THE STUDENTS ON THEIR OWN</w:t>
      </w:r>
      <w:r>
        <w:rPr>
          <w:rFonts w:ascii="Calibri" w:eastAsia="Times New Roman" w:hAnsi="Calibri" w:cs="Times New Roman"/>
          <w:bCs/>
          <w:sz w:val="20"/>
          <w:szCs w:val="20"/>
        </w:rPr>
        <w:t>)</w:t>
      </w:r>
    </w:p>
    <w:p w14:paraId="1243606A" w14:textId="7C31B754" w:rsidR="007B3BD9" w:rsidRPr="00BA756C" w:rsidRDefault="007B3BD9" w:rsidP="007B3BD9">
      <w:pPr>
        <w:rPr>
          <w:rFonts w:ascii="Calibri" w:eastAsia="Times New Roman" w:hAnsi="Calibri" w:cs="Times New Roman"/>
          <w:bCs/>
          <w:sz w:val="20"/>
          <w:szCs w:val="20"/>
          <w:lang w:val="fr-FR"/>
        </w:rPr>
      </w:pPr>
      <w:r w:rsidRPr="00BA756C">
        <w:rPr>
          <w:rFonts w:ascii="Calibri" w:eastAsia="Times New Roman" w:hAnsi="Calibri" w:cs="Times New Roman"/>
          <w:bCs/>
          <w:sz w:val="20"/>
          <w:szCs w:val="20"/>
          <w:lang w:val="fr-FR"/>
        </w:rPr>
        <w:t>Lerins Islands</w:t>
      </w:r>
    </w:p>
    <w:p w14:paraId="1A52FA45" w14:textId="20027F76" w:rsidR="007B3BD9" w:rsidRPr="007B3BD9" w:rsidRDefault="007B3BD9" w:rsidP="007B3BD9">
      <w:pPr>
        <w:rPr>
          <w:rFonts w:ascii="Calibri" w:eastAsia="Times New Roman" w:hAnsi="Calibri" w:cs="Times New Roman"/>
          <w:bCs/>
          <w:sz w:val="20"/>
          <w:szCs w:val="20"/>
          <w:lang w:val="fr-FR"/>
        </w:rPr>
      </w:pPr>
      <w:r w:rsidRPr="007B3BD9">
        <w:rPr>
          <w:rFonts w:ascii="Calibri" w:eastAsia="Times New Roman" w:hAnsi="Calibri" w:cs="Times New Roman"/>
          <w:bCs/>
          <w:sz w:val="20"/>
          <w:szCs w:val="20"/>
          <w:lang w:val="fr-FR"/>
        </w:rPr>
        <w:t>Eze Nietzche Trail</w:t>
      </w:r>
    </w:p>
    <w:p w14:paraId="1AE0971B" w14:textId="60AF2C48" w:rsidR="007B3BD9" w:rsidRDefault="007B3BD9" w:rsidP="007B3BD9">
      <w:pPr>
        <w:rPr>
          <w:rFonts w:ascii="Calibri" w:eastAsia="Times New Roman" w:hAnsi="Calibri" w:cs="Times New Roman"/>
          <w:bCs/>
          <w:sz w:val="20"/>
          <w:szCs w:val="20"/>
          <w:lang w:val="fr-FR"/>
        </w:rPr>
      </w:pPr>
      <w:r w:rsidRPr="007B3BD9">
        <w:rPr>
          <w:rFonts w:ascii="Calibri" w:eastAsia="Times New Roman" w:hAnsi="Calibri" w:cs="Times New Roman"/>
          <w:bCs/>
          <w:sz w:val="20"/>
          <w:szCs w:val="20"/>
          <w:lang w:val="fr-FR"/>
        </w:rPr>
        <w:t>Trail Nice Harbor-Villefranc</w:t>
      </w:r>
      <w:r w:rsidR="002679BB">
        <w:rPr>
          <w:rFonts w:ascii="Calibri" w:eastAsia="Times New Roman" w:hAnsi="Calibri" w:cs="Times New Roman"/>
          <w:bCs/>
          <w:sz w:val="20"/>
          <w:szCs w:val="20"/>
          <w:lang w:val="fr-FR"/>
        </w:rPr>
        <w:t>he</w:t>
      </w:r>
      <w:r w:rsidRPr="007B3BD9">
        <w:rPr>
          <w:rFonts w:ascii="Calibri" w:eastAsia="Times New Roman" w:hAnsi="Calibri" w:cs="Times New Roman"/>
          <w:bCs/>
          <w:sz w:val="20"/>
          <w:szCs w:val="20"/>
          <w:lang w:val="fr-FR"/>
        </w:rPr>
        <w:t xml:space="preserve"> sur </w:t>
      </w:r>
      <w:r>
        <w:rPr>
          <w:rFonts w:ascii="Calibri" w:eastAsia="Times New Roman" w:hAnsi="Calibri" w:cs="Times New Roman"/>
          <w:bCs/>
          <w:sz w:val="20"/>
          <w:szCs w:val="20"/>
          <w:lang w:val="fr-FR"/>
        </w:rPr>
        <w:t>Mer</w:t>
      </w:r>
    </w:p>
    <w:p w14:paraId="0F0ABBEB" w14:textId="04143194" w:rsidR="007B3BD9" w:rsidRPr="00BA756C" w:rsidRDefault="007B3BD9" w:rsidP="007B3BD9">
      <w:pPr>
        <w:rPr>
          <w:rFonts w:ascii="Calibri" w:eastAsia="Times New Roman" w:hAnsi="Calibri" w:cs="Times New Roman"/>
          <w:bCs/>
          <w:sz w:val="20"/>
          <w:szCs w:val="20"/>
        </w:rPr>
      </w:pPr>
      <w:r w:rsidRPr="00BA756C">
        <w:rPr>
          <w:rFonts w:ascii="Calibri" w:eastAsia="Times New Roman" w:hAnsi="Calibri" w:cs="Times New Roman"/>
          <w:bCs/>
          <w:sz w:val="20"/>
          <w:szCs w:val="20"/>
        </w:rPr>
        <w:t>Montboron Park</w:t>
      </w:r>
    </w:p>
    <w:p w14:paraId="10CF5D64" w14:textId="77777777" w:rsidR="00CC4B1E" w:rsidRPr="00BA756C" w:rsidRDefault="00CC4B1E" w:rsidP="00335B58">
      <w:pPr>
        <w:rPr>
          <w:rFonts w:ascii="Calibri" w:eastAsia="Times New Roman" w:hAnsi="Calibri" w:cs="Times New Roman"/>
          <w:b/>
          <w:sz w:val="20"/>
          <w:szCs w:val="20"/>
        </w:rPr>
      </w:pPr>
    </w:p>
    <w:p w14:paraId="465E6701" w14:textId="19B64311" w:rsidR="00F74EEF" w:rsidRDefault="00DC7374" w:rsidP="00335B58">
      <w:pPr>
        <w:rPr>
          <w:rFonts w:ascii="Calibri" w:eastAsia="Times New Roman" w:hAnsi="Calibri" w:cs="Times New Roman"/>
          <w:b/>
          <w:sz w:val="20"/>
          <w:szCs w:val="20"/>
        </w:rPr>
      </w:pPr>
      <w:r w:rsidRPr="00467760">
        <w:rPr>
          <w:rFonts w:ascii="Calibri" w:eastAsia="Times New Roman" w:hAnsi="Calibri" w:cs="Times New Roman"/>
          <w:b/>
          <w:sz w:val="20"/>
          <w:szCs w:val="20"/>
        </w:rPr>
        <w:t>READINGS</w:t>
      </w:r>
      <w:r w:rsidR="003E152D" w:rsidRPr="00467760">
        <w:rPr>
          <w:rFonts w:ascii="Calibri" w:eastAsia="Times New Roman" w:hAnsi="Calibri" w:cs="Times New Roman"/>
          <w:b/>
          <w:sz w:val="20"/>
          <w:szCs w:val="20"/>
        </w:rPr>
        <w:t>:</w:t>
      </w:r>
    </w:p>
    <w:p w14:paraId="601C3693" w14:textId="6BF438AF" w:rsidR="00A433DF" w:rsidRPr="00E568F4" w:rsidRDefault="00A433DF" w:rsidP="00335B58">
      <w:pPr>
        <w:rPr>
          <w:rFonts w:ascii="Calibri" w:eastAsia="Times New Roman" w:hAnsi="Calibri" w:cs="Times New Roman"/>
          <w:bCs/>
          <w:sz w:val="20"/>
          <w:szCs w:val="20"/>
        </w:rPr>
      </w:pPr>
      <w:r w:rsidRPr="00E568F4">
        <w:rPr>
          <w:rFonts w:ascii="Calibri" w:eastAsia="Times New Roman" w:hAnsi="Calibri" w:cs="Times New Roman"/>
          <w:bCs/>
          <w:sz w:val="20"/>
          <w:szCs w:val="20"/>
        </w:rPr>
        <w:t>Recommended readings will be available on Moodle. Copies of required reading will be provided in both hard copy format and made available on Moodle (it may not be possible to make all the journalism items available on Moodle as well as in hard copy).</w:t>
      </w:r>
    </w:p>
    <w:p w14:paraId="132F821F" w14:textId="465F590E" w:rsidR="002679BB" w:rsidRDefault="002679BB" w:rsidP="00335B58">
      <w:pPr>
        <w:rPr>
          <w:rFonts w:ascii="Calibri" w:eastAsia="Times New Roman" w:hAnsi="Calibri" w:cs="Times New Roman"/>
          <w:b/>
          <w:sz w:val="20"/>
          <w:szCs w:val="20"/>
        </w:rPr>
      </w:pPr>
    </w:p>
    <w:p w14:paraId="398423FD" w14:textId="77777777" w:rsidR="00BA756C" w:rsidRDefault="002679BB" w:rsidP="00BA756C">
      <w:pPr>
        <w:rPr>
          <w:rFonts w:ascii="Calibri" w:eastAsia="Times New Roman" w:hAnsi="Calibri" w:cs="Times New Roman"/>
          <w:b/>
          <w:sz w:val="20"/>
          <w:szCs w:val="20"/>
        </w:rPr>
      </w:pPr>
      <w:r>
        <w:rPr>
          <w:rFonts w:ascii="Calibri" w:eastAsia="Times New Roman" w:hAnsi="Calibri" w:cs="Times New Roman"/>
          <w:b/>
          <w:sz w:val="20"/>
          <w:szCs w:val="20"/>
        </w:rPr>
        <w:t>BACKGROUND</w:t>
      </w:r>
      <w:r w:rsidR="003B68B2">
        <w:rPr>
          <w:rFonts w:ascii="Calibri" w:eastAsia="Times New Roman" w:hAnsi="Calibri" w:cs="Times New Roman"/>
          <w:b/>
          <w:sz w:val="20"/>
          <w:szCs w:val="20"/>
        </w:rPr>
        <w:t xml:space="preserve"> READINGS</w:t>
      </w:r>
    </w:p>
    <w:p w14:paraId="063DEDCB" w14:textId="0DA69326" w:rsidR="00BA756C" w:rsidRPr="00BA756C" w:rsidRDefault="002679BB" w:rsidP="00E568F4">
      <w:pPr>
        <w:spacing w:line="276" w:lineRule="auto"/>
        <w:rPr>
          <w:rFonts w:ascii="Calibri" w:eastAsia="Times New Roman" w:hAnsi="Calibri" w:cs="Times New Roman"/>
          <w:b/>
          <w:sz w:val="20"/>
          <w:szCs w:val="20"/>
        </w:rPr>
      </w:pPr>
      <w:r w:rsidRPr="002679BB">
        <w:rPr>
          <w:rFonts w:ascii="Calibri" w:eastAsia="Times New Roman" w:hAnsi="Calibri" w:cs="Calibri"/>
          <w:sz w:val="20"/>
          <w:szCs w:val="20"/>
          <w:shd w:val="clear" w:color="auto" w:fill="FFFFFF"/>
          <w:lang w:eastAsia="fr-FR"/>
        </w:rPr>
        <w:t xml:space="preserve">Abbott, H. Porter. </w:t>
      </w:r>
      <w:r w:rsidRPr="002679BB">
        <w:rPr>
          <w:rFonts w:ascii="Calibri" w:eastAsia="Times New Roman" w:hAnsi="Calibri" w:cs="Calibri"/>
          <w:i/>
          <w:iCs/>
          <w:sz w:val="20"/>
          <w:szCs w:val="20"/>
          <w:shd w:val="clear" w:color="auto" w:fill="FFFFFF"/>
          <w:lang w:eastAsia="fr-FR"/>
        </w:rPr>
        <w:t xml:space="preserve">The Cambridge Introduction to Narrative. </w:t>
      </w:r>
      <w:r w:rsidRPr="002679BB">
        <w:rPr>
          <w:rFonts w:ascii="Calibri" w:eastAsia="Times New Roman" w:hAnsi="Calibri" w:cs="Calibri"/>
          <w:sz w:val="20"/>
          <w:szCs w:val="20"/>
          <w:shd w:val="clear" w:color="auto" w:fill="FFFFFF"/>
          <w:lang w:eastAsia="fr-FR"/>
        </w:rPr>
        <w:t xml:space="preserve">Cambridge: Cambridge University Press, 2008.. </w:t>
      </w:r>
    </w:p>
    <w:p w14:paraId="335D2073" w14:textId="2181DA76" w:rsidR="003B68B2" w:rsidRPr="00BA756C" w:rsidRDefault="003B68B2" w:rsidP="00E568F4">
      <w:pPr>
        <w:spacing w:line="276" w:lineRule="auto"/>
        <w:rPr>
          <w:rFonts w:ascii="Calibri" w:eastAsia="Times New Roman" w:hAnsi="Calibri" w:cs="Calibri"/>
          <w:sz w:val="20"/>
          <w:szCs w:val="20"/>
          <w:shd w:val="clear" w:color="auto" w:fill="FFFFFF"/>
          <w:lang w:eastAsia="fr-FR"/>
        </w:rPr>
      </w:pPr>
      <w:r w:rsidRPr="00A725AD">
        <w:rPr>
          <w:rFonts w:asciiTheme="majorHAnsi" w:hAnsiTheme="majorHAnsi" w:cstheme="majorHAnsi"/>
          <w:sz w:val="20"/>
          <w:szCs w:val="20"/>
        </w:rPr>
        <w:t xml:space="preserve">Beach, Sylvia. </w:t>
      </w:r>
      <w:r w:rsidRPr="00A725AD">
        <w:rPr>
          <w:rFonts w:asciiTheme="majorHAnsi" w:hAnsiTheme="majorHAnsi" w:cstheme="majorHAnsi"/>
          <w:i/>
          <w:iCs/>
          <w:sz w:val="20"/>
          <w:szCs w:val="20"/>
        </w:rPr>
        <w:t>Shakespeare and Company</w:t>
      </w:r>
      <w:r w:rsidR="003544AB">
        <w:rPr>
          <w:rFonts w:asciiTheme="majorHAnsi" w:hAnsiTheme="majorHAnsi" w:cstheme="majorHAnsi"/>
          <w:i/>
          <w:iCs/>
          <w:sz w:val="20"/>
          <w:szCs w:val="20"/>
        </w:rPr>
        <w:t xml:space="preserve">. </w:t>
      </w:r>
      <w:r w:rsidR="00D354BF" w:rsidRPr="00D354BF">
        <w:rPr>
          <w:rFonts w:asciiTheme="majorHAnsi" w:hAnsiTheme="majorHAnsi" w:cstheme="majorHAnsi"/>
          <w:sz w:val="20"/>
          <w:szCs w:val="20"/>
        </w:rPr>
        <w:t>Nebraska:</w:t>
      </w:r>
      <w:r w:rsidR="00D354BF">
        <w:rPr>
          <w:rFonts w:asciiTheme="majorHAnsi" w:hAnsiTheme="majorHAnsi" w:cstheme="majorHAnsi"/>
          <w:i/>
          <w:iCs/>
          <w:sz w:val="20"/>
          <w:szCs w:val="20"/>
        </w:rPr>
        <w:t xml:space="preserve"> </w:t>
      </w:r>
      <w:r w:rsidR="003544AB" w:rsidRPr="003544AB">
        <w:rPr>
          <w:rFonts w:asciiTheme="majorHAnsi" w:hAnsiTheme="majorHAnsi" w:cstheme="majorHAnsi"/>
          <w:sz w:val="20"/>
          <w:szCs w:val="20"/>
        </w:rPr>
        <w:t>University of Nebraska, 1991.</w:t>
      </w:r>
      <w:r w:rsidR="003544AB">
        <w:rPr>
          <w:rFonts w:asciiTheme="majorHAnsi" w:hAnsiTheme="majorHAnsi" w:cstheme="majorHAnsi"/>
          <w:i/>
          <w:iCs/>
          <w:sz w:val="20"/>
          <w:szCs w:val="20"/>
        </w:rPr>
        <w:t xml:space="preserve"> </w:t>
      </w:r>
    </w:p>
    <w:p w14:paraId="0500F726" w14:textId="6CCEFE24" w:rsidR="00571300" w:rsidRDefault="00571300" w:rsidP="00E568F4">
      <w:pPr>
        <w:spacing w:line="276" w:lineRule="auto"/>
        <w:rPr>
          <w:rFonts w:asciiTheme="majorHAnsi" w:hAnsiTheme="majorHAnsi" w:cstheme="majorHAnsi"/>
          <w:sz w:val="20"/>
          <w:szCs w:val="20"/>
        </w:rPr>
      </w:pPr>
      <w:r w:rsidRPr="00343E75">
        <w:rPr>
          <w:rFonts w:asciiTheme="majorHAnsi" w:hAnsiTheme="majorHAnsi" w:cstheme="majorHAnsi"/>
          <w:sz w:val="20"/>
          <w:szCs w:val="20"/>
        </w:rPr>
        <w:t xml:space="preserve">Blume, Mary. </w:t>
      </w:r>
      <w:r w:rsidRPr="003544AB">
        <w:rPr>
          <w:rFonts w:asciiTheme="majorHAnsi" w:hAnsiTheme="majorHAnsi" w:cstheme="majorHAnsi"/>
          <w:i/>
          <w:iCs/>
          <w:sz w:val="20"/>
          <w:szCs w:val="20"/>
        </w:rPr>
        <w:t>Cote d’Azur:</w:t>
      </w:r>
      <w:r w:rsidRPr="00343E75">
        <w:rPr>
          <w:rFonts w:asciiTheme="majorHAnsi" w:hAnsiTheme="majorHAnsi" w:cstheme="majorHAnsi"/>
          <w:sz w:val="20"/>
          <w:szCs w:val="20"/>
        </w:rPr>
        <w:t xml:space="preserve"> </w:t>
      </w:r>
      <w:r w:rsidRPr="007E65F7">
        <w:rPr>
          <w:rFonts w:asciiTheme="majorHAnsi" w:hAnsiTheme="majorHAnsi" w:cstheme="majorHAnsi"/>
          <w:i/>
          <w:iCs/>
          <w:sz w:val="20"/>
          <w:szCs w:val="20"/>
        </w:rPr>
        <w:t>Inventing the French Riviera</w:t>
      </w:r>
      <w:r w:rsidR="003544AB">
        <w:rPr>
          <w:rFonts w:asciiTheme="majorHAnsi" w:hAnsiTheme="majorHAnsi" w:cstheme="majorHAnsi"/>
          <w:i/>
          <w:iCs/>
          <w:sz w:val="20"/>
          <w:szCs w:val="20"/>
        </w:rPr>
        <w:t>.</w:t>
      </w:r>
      <w:r w:rsidR="00D354BF">
        <w:rPr>
          <w:rFonts w:asciiTheme="majorHAnsi" w:hAnsiTheme="majorHAnsi" w:cstheme="majorHAnsi"/>
          <w:i/>
          <w:iCs/>
          <w:sz w:val="20"/>
          <w:szCs w:val="20"/>
        </w:rPr>
        <w:t xml:space="preserve"> </w:t>
      </w:r>
      <w:r w:rsidR="00D354BF" w:rsidRPr="00D354BF">
        <w:rPr>
          <w:rFonts w:asciiTheme="majorHAnsi" w:hAnsiTheme="majorHAnsi" w:cstheme="majorHAnsi"/>
          <w:sz w:val="20"/>
          <w:szCs w:val="20"/>
        </w:rPr>
        <w:t>London</w:t>
      </w:r>
      <w:r w:rsidR="00D354BF">
        <w:rPr>
          <w:rFonts w:asciiTheme="majorHAnsi" w:hAnsiTheme="majorHAnsi" w:cstheme="majorHAnsi"/>
          <w:i/>
          <w:iCs/>
          <w:sz w:val="20"/>
          <w:szCs w:val="20"/>
        </w:rPr>
        <w:t>:</w:t>
      </w:r>
      <w:r w:rsidR="003544AB">
        <w:rPr>
          <w:rFonts w:asciiTheme="majorHAnsi" w:hAnsiTheme="majorHAnsi" w:cstheme="majorHAnsi"/>
          <w:i/>
          <w:iCs/>
          <w:sz w:val="20"/>
          <w:szCs w:val="20"/>
        </w:rPr>
        <w:t xml:space="preserve"> </w:t>
      </w:r>
      <w:r w:rsidR="003544AB" w:rsidRPr="003544AB">
        <w:rPr>
          <w:rFonts w:asciiTheme="majorHAnsi" w:hAnsiTheme="majorHAnsi" w:cstheme="majorHAnsi"/>
          <w:sz w:val="20"/>
          <w:szCs w:val="20"/>
        </w:rPr>
        <w:t>Thames and Hudson, 1992.</w:t>
      </w:r>
      <w:r w:rsidR="003544AB">
        <w:rPr>
          <w:rFonts w:asciiTheme="majorHAnsi" w:hAnsiTheme="majorHAnsi" w:cstheme="majorHAnsi"/>
          <w:i/>
          <w:iCs/>
          <w:sz w:val="20"/>
          <w:szCs w:val="20"/>
        </w:rPr>
        <w:t xml:space="preserve"> </w:t>
      </w:r>
    </w:p>
    <w:p w14:paraId="3FFAB958" w14:textId="2D075ADA" w:rsidR="00571300" w:rsidRDefault="00571300" w:rsidP="00E568F4">
      <w:pPr>
        <w:spacing w:line="276" w:lineRule="auto"/>
        <w:rPr>
          <w:rFonts w:asciiTheme="majorHAnsi" w:hAnsiTheme="majorHAnsi" w:cstheme="majorHAnsi"/>
          <w:sz w:val="20"/>
          <w:szCs w:val="20"/>
        </w:rPr>
      </w:pPr>
      <w:r>
        <w:rPr>
          <w:rFonts w:asciiTheme="majorHAnsi" w:hAnsiTheme="majorHAnsi" w:cstheme="majorHAnsi"/>
          <w:sz w:val="20"/>
          <w:szCs w:val="20"/>
        </w:rPr>
        <w:t xml:space="preserve">Fitzgerald, Francis Scott. </w:t>
      </w:r>
      <w:r w:rsidRPr="003B68B2">
        <w:rPr>
          <w:rFonts w:asciiTheme="majorHAnsi" w:hAnsiTheme="majorHAnsi" w:cstheme="majorHAnsi"/>
          <w:i/>
          <w:iCs/>
          <w:sz w:val="20"/>
          <w:szCs w:val="20"/>
        </w:rPr>
        <w:t>Tender is the Night</w:t>
      </w:r>
      <w:r>
        <w:rPr>
          <w:rFonts w:asciiTheme="majorHAnsi" w:hAnsiTheme="majorHAnsi" w:cstheme="majorHAnsi"/>
          <w:sz w:val="20"/>
          <w:szCs w:val="20"/>
        </w:rPr>
        <w:t xml:space="preserve">. </w:t>
      </w:r>
      <w:r w:rsidR="00D354BF">
        <w:rPr>
          <w:rFonts w:asciiTheme="majorHAnsi" w:hAnsiTheme="majorHAnsi" w:cstheme="majorHAnsi"/>
          <w:sz w:val="20"/>
          <w:szCs w:val="20"/>
        </w:rPr>
        <w:t xml:space="preserve">New York: </w:t>
      </w:r>
      <w:r w:rsidR="003544AB">
        <w:rPr>
          <w:rFonts w:asciiTheme="majorHAnsi" w:hAnsiTheme="majorHAnsi" w:cstheme="majorHAnsi"/>
          <w:sz w:val="20"/>
          <w:szCs w:val="20"/>
        </w:rPr>
        <w:t>Scribner, 1995.</w:t>
      </w:r>
    </w:p>
    <w:p w14:paraId="41200280" w14:textId="0E352129" w:rsidR="00571300" w:rsidRDefault="002679BB" w:rsidP="00E568F4">
      <w:pPr>
        <w:spacing w:line="276" w:lineRule="auto"/>
        <w:rPr>
          <w:rFonts w:ascii="Calibri" w:eastAsia="Times New Roman" w:hAnsi="Calibri" w:cs="Calibri"/>
          <w:sz w:val="20"/>
          <w:szCs w:val="20"/>
          <w:shd w:val="clear" w:color="auto" w:fill="FFFFFF"/>
          <w:lang w:eastAsia="fr-FR"/>
        </w:rPr>
      </w:pPr>
      <w:r w:rsidRPr="002679BB">
        <w:rPr>
          <w:rFonts w:ascii="SymbolMT" w:eastAsia="Times New Roman" w:hAnsi="SymbolMT" w:cs="Times New Roman"/>
          <w:sz w:val="20"/>
          <w:szCs w:val="20"/>
          <w:shd w:val="clear" w:color="auto" w:fill="FFFFFF"/>
          <w:lang w:eastAsia="fr-FR"/>
        </w:rPr>
        <w:t xml:space="preserve"> </w:t>
      </w:r>
      <w:r w:rsidRPr="002679BB">
        <w:rPr>
          <w:rFonts w:ascii="Calibri" w:eastAsia="Times New Roman" w:hAnsi="Calibri" w:cs="Calibri"/>
          <w:sz w:val="20"/>
          <w:szCs w:val="20"/>
          <w:shd w:val="clear" w:color="auto" w:fill="FFFFFF"/>
          <w:lang w:eastAsia="fr-FR"/>
        </w:rPr>
        <w:t>Gutkind, Lee.</w:t>
      </w:r>
      <w:r w:rsidR="007E65F7">
        <w:rPr>
          <w:rFonts w:ascii="Calibri" w:eastAsia="Times New Roman" w:hAnsi="Calibri" w:cs="Calibri"/>
          <w:sz w:val="20"/>
          <w:szCs w:val="20"/>
          <w:shd w:val="clear" w:color="auto" w:fill="FFFFFF"/>
          <w:lang w:eastAsia="fr-FR"/>
        </w:rPr>
        <w:t xml:space="preserve"> </w:t>
      </w:r>
      <w:r w:rsidRPr="002679BB">
        <w:rPr>
          <w:rFonts w:ascii="Calibri" w:eastAsia="Times New Roman" w:hAnsi="Calibri" w:cs="Calibri"/>
          <w:i/>
          <w:iCs/>
          <w:sz w:val="20"/>
          <w:szCs w:val="20"/>
          <w:shd w:val="clear" w:color="auto" w:fill="FFFFFF"/>
          <w:lang w:eastAsia="fr-FR"/>
        </w:rPr>
        <w:t xml:space="preserve">You Can’t Make This Stuff Up: The Complete Guide to Writing Creative Nonfiction – From Memoir to Literary Journalism and Everything in Between. </w:t>
      </w:r>
      <w:r w:rsidRPr="002679BB">
        <w:rPr>
          <w:rFonts w:ascii="Calibri" w:eastAsia="Times New Roman" w:hAnsi="Calibri" w:cs="Calibri"/>
          <w:sz w:val="20"/>
          <w:szCs w:val="20"/>
          <w:shd w:val="clear" w:color="auto" w:fill="FFFFFF"/>
          <w:lang w:eastAsia="fr-FR"/>
        </w:rPr>
        <w:t>New York: De Capo Press, 2012.</w:t>
      </w:r>
    </w:p>
    <w:p w14:paraId="1861A3B1" w14:textId="74668780" w:rsidR="00571300" w:rsidRDefault="00571300" w:rsidP="00E568F4">
      <w:pPr>
        <w:spacing w:line="276" w:lineRule="auto"/>
        <w:rPr>
          <w:rFonts w:asciiTheme="majorHAnsi" w:hAnsiTheme="majorHAnsi" w:cstheme="majorHAnsi"/>
          <w:i/>
          <w:iCs/>
          <w:sz w:val="20"/>
          <w:szCs w:val="20"/>
        </w:rPr>
      </w:pPr>
      <w:r w:rsidRPr="00343E75">
        <w:rPr>
          <w:rFonts w:asciiTheme="majorHAnsi" w:hAnsiTheme="majorHAnsi" w:cstheme="majorHAnsi"/>
          <w:sz w:val="20"/>
          <w:szCs w:val="20"/>
        </w:rPr>
        <w:t xml:space="preserve">Jones, Ted. </w:t>
      </w:r>
      <w:r w:rsidRPr="007E65F7">
        <w:rPr>
          <w:rFonts w:asciiTheme="majorHAnsi" w:hAnsiTheme="majorHAnsi" w:cstheme="majorHAnsi"/>
          <w:i/>
          <w:iCs/>
          <w:sz w:val="20"/>
          <w:szCs w:val="20"/>
        </w:rPr>
        <w:t>The French Riviera: A Literary Guide for Travelers</w:t>
      </w:r>
      <w:r w:rsidR="003544AB">
        <w:rPr>
          <w:rFonts w:asciiTheme="majorHAnsi" w:hAnsiTheme="majorHAnsi" w:cstheme="majorHAnsi"/>
          <w:i/>
          <w:iCs/>
          <w:sz w:val="20"/>
          <w:szCs w:val="20"/>
        </w:rPr>
        <w:t xml:space="preserve">. </w:t>
      </w:r>
      <w:r w:rsidR="003544AB" w:rsidRPr="003544AB">
        <w:rPr>
          <w:rFonts w:asciiTheme="majorHAnsi" w:hAnsiTheme="majorHAnsi" w:cstheme="majorHAnsi"/>
          <w:sz w:val="20"/>
          <w:szCs w:val="20"/>
        </w:rPr>
        <w:t>London: Tauris Parke</w:t>
      </w:r>
      <w:r w:rsidR="003544AB">
        <w:rPr>
          <w:rFonts w:asciiTheme="majorHAnsi" w:hAnsiTheme="majorHAnsi" w:cstheme="majorHAnsi"/>
          <w:i/>
          <w:iCs/>
          <w:sz w:val="20"/>
          <w:szCs w:val="20"/>
        </w:rPr>
        <w:t>, 2004.</w:t>
      </w:r>
    </w:p>
    <w:p w14:paraId="6D675100" w14:textId="3662DD3C" w:rsidR="002B53EE" w:rsidRPr="002679BB" w:rsidRDefault="002B53EE" w:rsidP="00E568F4">
      <w:pPr>
        <w:spacing w:line="276" w:lineRule="auto"/>
        <w:rPr>
          <w:rFonts w:asciiTheme="majorHAnsi" w:hAnsiTheme="majorHAnsi" w:cstheme="majorHAnsi"/>
          <w:sz w:val="20"/>
          <w:szCs w:val="20"/>
        </w:rPr>
      </w:pPr>
      <w:r w:rsidRPr="00343E75">
        <w:rPr>
          <w:rFonts w:asciiTheme="majorHAnsi" w:hAnsiTheme="majorHAnsi" w:cstheme="majorHAnsi"/>
          <w:sz w:val="20"/>
          <w:szCs w:val="20"/>
        </w:rPr>
        <w:t xml:space="preserve">Hemingway, Ernest. </w:t>
      </w:r>
      <w:r w:rsidRPr="00343E75">
        <w:rPr>
          <w:rFonts w:asciiTheme="majorHAnsi" w:hAnsiTheme="majorHAnsi" w:cstheme="majorHAnsi"/>
          <w:i/>
          <w:iCs/>
          <w:sz w:val="20"/>
          <w:szCs w:val="20"/>
        </w:rPr>
        <w:t>A Moveable Feast</w:t>
      </w:r>
      <w:r w:rsidRPr="00D354BF">
        <w:rPr>
          <w:rFonts w:asciiTheme="majorHAnsi" w:hAnsiTheme="majorHAnsi" w:cstheme="majorHAnsi"/>
          <w:sz w:val="20"/>
          <w:szCs w:val="20"/>
        </w:rPr>
        <w:t>. New York</w:t>
      </w:r>
      <w:r>
        <w:rPr>
          <w:rFonts w:asciiTheme="majorHAnsi" w:hAnsiTheme="majorHAnsi" w:cstheme="majorHAnsi"/>
          <w:i/>
          <w:iCs/>
          <w:sz w:val="20"/>
          <w:szCs w:val="20"/>
        </w:rPr>
        <w:t>: Touchstone,1992.</w:t>
      </w:r>
    </w:p>
    <w:p w14:paraId="20D06B88" w14:textId="0A2B337C" w:rsidR="002679BB" w:rsidRPr="002679BB" w:rsidRDefault="002679BB" w:rsidP="00E568F4">
      <w:pPr>
        <w:spacing w:line="276" w:lineRule="auto"/>
        <w:rPr>
          <w:rFonts w:ascii="Calibri" w:eastAsia="Times New Roman" w:hAnsi="Calibri" w:cs="Calibri"/>
          <w:i/>
          <w:iCs/>
          <w:sz w:val="20"/>
          <w:szCs w:val="20"/>
          <w:shd w:val="clear" w:color="auto" w:fill="FFFFFF"/>
          <w:lang w:eastAsia="fr-FR"/>
        </w:rPr>
      </w:pPr>
      <w:r w:rsidRPr="002679BB">
        <w:rPr>
          <w:rFonts w:ascii="Calibri" w:eastAsia="Times New Roman" w:hAnsi="Calibri" w:cs="Calibri"/>
          <w:sz w:val="20"/>
          <w:szCs w:val="20"/>
          <w:shd w:val="clear" w:color="auto" w:fill="FFFFFF"/>
          <w:lang w:eastAsia="fr-FR"/>
        </w:rPr>
        <w:t xml:space="preserve">Hemley, Robin. </w:t>
      </w:r>
      <w:r w:rsidRPr="002679BB">
        <w:rPr>
          <w:rFonts w:ascii="Calibri" w:eastAsia="Times New Roman" w:hAnsi="Calibri" w:cs="Calibri"/>
          <w:i/>
          <w:iCs/>
          <w:sz w:val="20"/>
          <w:szCs w:val="20"/>
          <w:shd w:val="clear" w:color="auto" w:fill="FFFFFF"/>
          <w:lang w:eastAsia="fr-FR"/>
        </w:rPr>
        <w:t xml:space="preserve">A Field Guide for Immersion Writing: Memoir, Journalism, and Travel. </w:t>
      </w:r>
      <w:r w:rsidRPr="002679BB">
        <w:rPr>
          <w:rFonts w:ascii="Calibri" w:eastAsia="Times New Roman" w:hAnsi="Calibri" w:cs="Calibri"/>
          <w:sz w:val="20"/>
          <w:szCs w:val="20"/>
          <w:shd w:val="clear" w:color="auto" w:fill="FFFFFF"/>
          <w:lang w:eastAsia="fr-FR"/>
        </w:rPr>
        <w:t xml:space="preserve">Athens: University of Georgia Press, 2012. </w:t>
      </w:r>
    </w:p>
    <w:p w14:paraId="711C63E2" w14:textId="49EED0A3" w:rsidR="007F7281" w:rsidRPr="00E568F4" w:rsidRDefault="002679BB" w:rsidP="00E568F4">
      <w:pPr>
        <w:spacing w:line="276" w:lineRule="auto"/>
        <w:rPr>
          <w:rFonts w:ascii="Calibri" w:eastAsia="Times New Roman" w:hAnsi="Calibri" w:cs="Calibri"/>
          <w:sz w:val="20"/>
          <w:szCs w:val="20"/>
          <w:shd w:val="clear" w:color="auto" w:fill="FFFFFF"/>
          <w:lang w:eastAsia="fr-FR"/>
        </w:rPr>
      </w:pPr>
      <w:r w:rsidRPr="002679BB">
        <w:rPr>
          <w:rFonts w:ascii="Calibri" w:eastAsia="Times New Roman" w:hAnsi="Calibri" w:cs="Calibri"/>
          <w:sz w:val="20"/>
          <w:szCs w:val="20"/>
          <w:shd w:val="clear" w:color="auto" w:fill="FFFFFF"/>
          <w:lang w:eastAsia="fr-FR"/>
        </w:rPr>
        <w:t>Lodge, David.</w:t>
      </w:r>
      <w:r w:rsidR="003B68B2">
        <w:rPr>
          <w:rFonts w:ascii="Calibri" w:eastAsia="Times New Roman" w:hAnsi="Calibri" w:cs="Calibri"/>
          <w:sz w:val="20"/>
          <w:szCs w:val="20"/>
          <w:shd w:val="clear" w:color="auto" w:fill="FFFFFF"/>
          <w:lang w:eastAsia="fr-FR"/>
        </w:rPr>
        <w:t xml:space="preserve">  </w:t>
      </w:r>
      <w:r w:rsidRPr="002679BB">
        <w:rPr>
          <w:rFonts w:ascii="Calibri" w:eastAsia="Times New Roman" w:hAnsi="Calibri" w:cs="Calibri"/>
          <w:i/>
          <w:iCs/>
          <w:sz w:val="20"/>
          <w:szCs w:val="20"/>
          <w:shd w:val="clear" w:color="auto" w:fill="FFFFFF"/>
          <w:lang w:eastAsia="fr-FR"/>
        </w:rPr>
        <w:t xml:space="preserve">The Art of Fiction. </w:t>
      </w:r>
      <w:r w:rsidR="00D354BF" w:rsidRPr="00E568F4">
        <w:rPr>
          <w:rFonts w:ascii="Calibri" w:eastAsia="Times New Roman" w:hAnsi="Calibri" w:cs="Calibri"/>
          <w:sz w:val="20"/>
          <w:szCs w:val="20"/>
          <w:shd w:val="clear" w:color="auto" w:fill="FFFFFF"/>
          <w:lang w:eastAsia="fr-FR"/>
        </w:rPr>
        <w:t>London :</w:t>
      </w:r>
      <w:r w:rsidRPr="00E568F4">
        <w:rPr>
          <w:rFonts w:ascii="Calibri" w:eastAsia="Times New Roman" w:hAnsi="Calibri" w:cs="Calibri"/>
          <w:sz w:val="20"/>
          <w:szCs w:val="20"/>
          <w:shd w:val="clear" w:color="auto" w:fill="FFFFFF"/>
          <w:lang w:eastAsia="fr-FR"/>
        </w:rPr>
        <w:t xml:space="preserve"> Vinta</w:t>
      </w:r>
      <w:r w:rsidR="002B53EE" w:rsidRPr="00E568F4">
        <w:rPr>
          <w:rFonts w:ascii="Calibri" w:eastAsia="Times New Roman" w:hAnsi="Calibri" w:cs="Calibri"/>
          <w:sz w:val="20"/>
          <w:szCs w:val="20"/>
          <w:shd w:val="clear" w:color="auto" w:fill="FFFFFF"/>
          <w:lang w:eastAsia="fr-FR"/>
        </w:rPr>
        <w:t>g</w:t>
      </w:r>
      <w:r w:rsidRPr="00E568F4">
        <w:rPr>
          <w:rFonts w:ascii="Calibri" w:eastAsia="Times New Roman" w:hAnsi="Calibri" w:cs="Calibri"/>
          <w:sz w:val="20"/>
          <w:szCs w:val="20"/>
          <w:shd w:val="clear" w:color="auto" w:fill="FFFFFF"/>
          <w:lang w:eastAsia="fr-FR"/>
        </w:rPr>
        <w:t>e, 2011.</w:t>
      </w:r>
    </w:p>
    <w:p w14:paraId="10C76AD8" w14:textId="3E88972B" w:rsidR="007F7281" w:rsidRPr="003B68B2" w:rsidRDefault="007F7281" w:rsidP="00E568F4">
      <w:pPr>
        <w:spacing w:line="276" w:lineRule="auto"/>
        <w:rPr>
          <w:rFonts w:asciiTheme="majorHAnsi" w:hAnsiTheme="majorHAnsi" w:cstheme="majorHAnsi"/>
          <w:sz w:val="20"/>
          <w:szCs w:val="20"/>
        </w:rPr>
      </w:pPr>
      <w:r>
        <w:rPr>
          <w:rFonts w:asciiTheme="majorHAnsi" w:hAnsiTheme="majorHAnsi" w:cstheme="majorHAnsi"/>
          <w:sz w:val="20"/>
          <w:szCs w:val="20"/>
        </w:rPr>
        <w:t xml:space="preserve">Morre, Dinty W. </w:t>
      </w:r>
      <w:r w:rsidRPr="007F7281">
        <w:rPr>
          <w:rFonts w:asciiTheme="majorHAnsi" w:hAnsiTheme="majorHAnsi" w:cstheme="majorHAnsi"/>
          <w:i/>
          <w:iCs/>
          <w:sz w:val="20"/>
          <w:szCs w:val="20"/>
        </w:rPr>
        <w:t>Field Guide to Writing Flash NonFiction</w:t>
      </w:r>
      <w:r>
        <w:rPr>
          <w:rFonts w:asciiTheme="majorHAnsi" w:hAnsiTheme="majorHAnsi" w:cstheme="majorHAnsi"/>
          <w:sz w:val="20"/>
          <w:szCs w:val="20"/>
        </w:rPr>
        <w:t xml:space="preserve">. </w:t>
      </w:r>
      <w:r w:rsidR="00D354BF">
        <w:rPr>
          <w:rFonts w:asciiTheme="majorHAnsi" w:hAnsiTheme="majorHAnsi" w:cstheme="majorHAnsi"/>
          <w:sz w:val="20"/>
          <w:szCs w:val="20"/>
        </w:rPr>
        <w:t xml:space="preserve">Brookline: </w:t>
      </w:r>
      <w:r>
        <w:rPr>
          <w:rFonts w:asciiTheme="majorHAnsi" w:hAnsiTheme="majorHAnsi" w:cstheme="majorHAnsi"/>
          <w:sz w:val="20"/>
          <w:szCs w:val="20"/>
        </w:rPr>
        <w:t>Rose Metal Press, 2012.</w:t>
      </w:r>
    </w:p>
    <w:p w14:paraId="37B52303" w14:textId="3D3BD7B3" w:rsidR="00571300" w:rsidRPr="002679BB" w:rsidRDefault="00571300" w:rsidP="00E568F4">
      <w:pPr>
        <w:spacing w:line="276" w:lineRule="auto"/>
        <w:rPr>
          <w:rFonts w:ascii="Times New Roman" w:eastAsia="Times New Roman" w:hAnsi="Times New Roman" w:cs="Times New Roman"/>
          <w:lang w:eastAsia="fr-FR"/>
        </w:rPr>
      </w:pPr>
      <w:r>
        <w:rPr>
          <w:rFonts w:ascii="Calibri" w:eastAsia="Times New Roman" w:hAnsi="Calibri" w:cs="Calibri"/>
          <w:sz w:val="20"/>
          <w:szCs w:val="20"/>
          <w:shd w:val="clear" w:color="auto" w:fill="FFFFFF"/>
          <w:lang w:eastAsia="fr-FR"/>
        </w:rPr>
        <w:t xml:space="preserve">Platt, Polly. </w:t>
      </w:r>
      <w:r w:rsidRPr="003B68B2">
        <w:rPr>
          <w:rFonts w:ascii="Calibri" w:eastAsia="Times New Roman" w:hAnsi="Calibri" w:cs="Calibri"/>
          <w:i/>
          <w:iCs/>
          <w:sz w:val="20"/>
          <w:szCs w:val="20"/>
          <w:shd w:val="clear" w:color="auto" w:fill="FFFFFF"/>
          <w:lang w:eastAsia="fr-FR"/>
        </w:rPr>
        <w:t>French or Foe</w:t>
      </w:r>
      <w:r>
        <w:rPr>
          <w:rFonts w:ascii="Calibri" w:eastAsia="Times New Roman" w:hAnsi="Calibri" w:cs="Calibri"/>
          <w:sz w:val="20"/>
          <w:szCs w:val="20"/>
          <w:shd w:val="clear" w:color="auto" w:fill="FFFFFF"/>
          <w:lang w:eastAsia="fr-FR"/>
        </w:rPr>
        <w:t>.</w:t>
      </w:r>
      <w:r w:rsidR="003544AB">
        <w:rPr>
          <w:rFonts w:ascii="Calibri" w:eastAsia="Times New Roman" w:hAnsi="Calibri" w:cs="Calibri"/>
          <w:sz w:val="20"/>
          <w:szCs w:val="20"/>
          <w:shd w:val="clear" w:color="auto" w:fill="FFFFFF"/>
          <w:lang w:eastAsia="fr-FR"/>
        </w:rPr>
        <w:t xml:space="preserve"> </w:t>
      </w:r>
      <w:r w:rsidR="00D20B52">
        <w:rPr>
          <w:rFonts w:ascii="Calibri" w:eastAsia="Times New Roman" w:hAnsi="Calibri" w:cs="Calibri"/>
          <w:sz w:val="20"/>
          <w:szCs w:val="20"/>
          <w:shd w:val="clear" w:color="auto" w:fill="FFFFFF"/>
          <w:lang w:eastAsia="fr-FR"/>
        </w:rPr>
        <w:t xml:space="preserve">London: </w:t>
      </w:r>
      <w:r w:rsidR="003544AB">
        <w:rPr>
          <w:rFonts w:ascii="Calibri" w:eastAsia="Times New Roman" w:hAnsi="Calibri" w:cs="Calibri"/>
          <w:sz w:val="20"/>
          <w:szCs w:val="20"/>
          <w:shd w:val="clear" w:color="auto" w:fill="FFFFFF"/>
          <w:lang w:eastAsia="fr-FR"/>
        </w:rPr>
        <w:t>Culture and Crossings, 200</w:t>
      </w:r>
      <w:r w:rsidR="00D20B52">
        <w:rPr>
          <w:rFonts w:ascii="Calibri" w:eastAsia="Times New Roman" w:hAnsi="Calibri" w:cs="Calibri"/>
          <w:sz w:val="20"/>
          <w:szCs w:val="20"/>
          <w:shd w:val="clear" w:color="auto" w:fill="FFFFFF"/>
          <w:lang w:eastAsia="fr-FR"/>
        </w:rPr>
        <w:t>3</w:t>
      </w:r>
      <w:r w:rsidR="003544AB">
        <w:rPr>
          <w:rFonts w:ascii="Calibri" w:eastAsia="Times New Roman" w:hAnsi="Calibri" w:cs="Calibri"/>
          <w:sz w:val="20"/>
          <w:szCs w:val="20"/>
          <w:shd w:val="clear" w:color="auto" w:fill="FFFFFF"/>
          <w:lang w:eastAsia="fr-FR"/>
        </w:rPr>
        <w:t>.</w:t>
      </w:r>
    </w:p>
    <w:p w14:paraId="21B34C8A" w14:textId="43C2DEF2" w:rsidR="008A00E0" w:rsidRPr="007F7281" w:rsidRDefault="002679BB" w:rsidP="00E568F4">
      <w:pPr>
        <w:spacing w:line="276" w:lineRule="auto"/>
        <w:rPr>
          <w:rFonts w:ascii="Times New Roman" w:eastAsia="Times New Roman" w:hAnsi="Times New Roman" w:cs="Times New Roman"/>
          <w:lang w:eastAsia="fr-FR"/>
        </w:rPr>
      </w:pPr>
      <w:r w:rsidRPr="002679BB">
        <w:rPr>
          <w:rFonts w:ascii="SymbolMT" w:eastAsia="Times New Roman" w:hAnsi="SymbolMT" w:cs="Times New Roman"/>
          <w:sz w:val="20"/>
          <w:szCs w:val="20"/>
          <w:shd w:val="clear" w:color="auto" w:fill="FFFFFF"/>
          <w:lang w:eastAsia="fr-FR"/>
        </w:rPr>
        <w:t xml:space="preserve"> </w:t>
      </w:r>
      <w:r w:rsidRPr="002679BB">
        <w:rPr>
          <w:rFonts w:ascii="Calibri" w:eastAsia="Times New Roman" w:hAnsi="Calibri" w:cs="Calibri"/>
          <w:sz w:val="20"/>
          <w:szCs w:val="20"/>
          <w:shd w:val="clear" w:color="auto" w:fill="FFFFFF"/>
          <w:lang w:eastAsia="fr-FR"/>
        </w:rPr>
        <w:t xml:space="preserve">Urry, John. </w:t>
      </w:r>
      <w:r w:rsidRPr="002679BB">
        <w:rPr>
          <w:rFonts w:ascii="Calibri" w:eastAsia="Times New Roman" w:hAnsi="Calibri" w:cs="Calibri"/>
          <w:i/>
          <w:iCs/>
          <w:sz w:val="20"/>
          <w:szCs w:val="20"/>
          <w:shd w:val="clear" w:color="auto" w:fill="FFFFFF"/>
          <w:lang w:eastAsia="fr-FR"/>
        </w:rPr>
        <w:t xml:space="preserve">The Tourist Gaze </w:t>
      </w:r>
      <w:r w:rsidRPr="002679BB">
        <w:rPr>
          <w:rFonts w:ascii="Calibri" w:eastAsia="Times New Roman" w:hAnsi="Calibri" w:cs="Calibri"/>
          <w:sz w:val="20"/>
          <w:szCs w:val="20"/>
          <w:shd w:val="clear" w:color="auto" w:fill="FFFFFF"/>
          <w:lang w:eastAsia="fr-FR"/>
        </w:rPr>
        <w:t xml:space="preserve">(22 </w:t>
      </w:r>
      <w:r w:rsidRPr="002679BB">
        <w:rPr>
          <w:rFonts w:ascii="Calibri" w:eastAsia="Times New Roman" w:hAnsi="Calibri" w:cs="Calibri"/>
          <w:sz w:val="12"/>
          <w:szCs w:val="12"/>
          <w:shd w:val="clear" w:color="auto" w:fill="FFFFFF"/>
          <w:lang w:eastAsia="fr-FR"/>
        </w:rPr>
        <w:t xml:space="preserve">nd </w:t>
      </w:r>
      <w:r w:rsidRPr="002679BB">
        <w:rPr>
          <w:rFonts w:ascii="Calibri" w:eastAsia="Times New Roman" w:hAnsi="Calibri" w:cs="Calibri"/>
          <w:sz w:val="20"/>
          <w:szCs w:val="20"/>
          <w:shd w:val="clear" w:color="auto" w:fill="FFFFFF"/>
          <w:lang w:eastAsia="fr-FR"/>
        </w:rPr>
        <w:t xml:space="preserve">edition) London: Sage, 2002. </w:t>
      </w:r>
    </w:p>
    <w:p w14:paraId="40DF4D1F" w14:textId="77777777" w:rsidR="00E568F4" w:rsidRDefault="00E568F4" w:rsidP="00BA756C">
      <w:pPr>
        <w:rPr>
          <w:rFonts w:asciiTheme="majorHAnsi" w:hAnsiTheme="majorHAnsi" w:cstheme="majorHAnsi"/>
          <w:b/>
          <w:bCs/>
          <w:sz w:val="20"/>
          <w:szCs w:val="20"/>
        </w:rPr>
      </w:pPr>
    </w:p>
    <w:p w14:paraId="39AAD2ED" w14:textId="5FB86A9F" w:rsidR="00BA756C" w:rsidRDefault="00343E75" w:rsidP="00BA756C">
      <w:pPr>
        <w:rPr>
          <w:rFonts w:asciiTheme="majorHAnsi" w:hAnsiTheme="majorHAnsi" w:cstheme="majorHAnsi"/>
          <w:b/>
          <w:bCs/>
          <w:sz w:val="20"/>
          <w:szCs w:val="20"/>
        </w:rPr>
      </w:pPr>
      <w:r w:rsidRPr="008A00E0">
        <w:rPr>
          <w:rFonts w:asciiTheme="majorHAnsi" w:hAnsiTheme="majorHAnsi" w:cstheme="majorHAnsi"/>
          <w:b/>
          <w:bCs/>
          <w:sz w:val="20"/>
          <w:szCs w:val="20"/>
        </w:rPr>
        <w:t xml:space="preserve">MANDAROTY READINGS </w:t>
      </w:r>
      <w:r w:rsidR="008A00E0">
        <w:rPr>
          <w:rFonts w:asciiTheme="majorHAnsi" w:hAnsiTheme="majorHAnsi" w:cstheme="majorHAnsi"/>
          <w:b/>
          <w:bCs/>
          <w:sz w:val="20"/>
          <w:szCs w:val="20"/>
        </w:rPr>
        <w:t>FOR THE</w:t>
      </w:r>
      <w:r w:rsidRPr="008A00E0">
        <w:rPr>
          <w:rFonts w:asciiTheme="majorHAnsi" w:hAnsiTheme="majorHAnsi" w:cstheme="majorHAnsi"/>
          <w:b/>
          <w:bCs/>
          <w:sz w:val="20"/>
          <w:szCs w:val="20"/>
        </w:rPr>
        <w:t xml:space="preserve"> PERSONAL ESSAY</w:t>
      </w:r>
    </w:p>
    <w:p w14:paraId="3C2F4E8F" w14:textId="0A5BE28C" w:rsidR="00BA756C" w:rsidRDefault="002679BB" w:rsidP="00BA756C">
      <w:pPr>
        <w:rPr>
          <w:rFonts w:ascii="Calibri" w:eastAsia="Times New Roman" w:hAnsi="Calibri" w:cs="Calibri"/>
          <w:sz w:val="20"/>
          <w:szCs w:val="20"/>
          <w:shd w:val="clear" w:color="auto" w:fill="FFFFFF"/>
          <w:lang w:eastAsia="fr-FR"/>
        </w:rPr>
      </w:pPr>
      <w:r w:rsidRPr="002679BB">
        <w:rPr>
          <w:rFonts w:ascii="Calibri" w:eastAsia="Times New Roman" w:hAnsi="Calibri" w:cs="Calibri"/>
          <w:sz w:val="20"/>
          <w:szCs w:val="20"/>
          <w:shd w:val="clear" w:color="auto" w:fill="FFFFFF"/>
          <w:lang w:eastAsia="fr-FR"/>
        </w:rPr>
        <w:t xml:space="preserve">Gornick, Vivian. </w:t>
      </w:r>
      <w:r w:rsidRPr="002679BB">
        <w:rPr>
          <w:rFonts w:ascii="Calibri" w:eastAsia="Times New Roman" w:hAnsi="Calibri" w:cs="Calibri"/>
          <w:i/>
          <w:iCs/>
          <w:sz w:val="20"/>
          <w:szCs w:val="20"/>
          <w:shd w:val="clear" w:color="auto" w:fill="FFFFFF"/>
          <w:lang w:eastAsia="fr-FR"/>
        </w:rPr>
        <w:t xml:space="preserve">The Situation and the Story the Art of Personal </w:t>
      </w:r>
      <w:r w:rsidR="003544AB" w:rsidRPr="002679BB">
        <w:rPr>
          <w:rFonts w:ascii="Calibri" w:eastAsia="Times New Roman" w:hAnsi="Calibri" w:cs="Calibri"/>
          <w:i/>
          <w:iCs/>
          <w:sz w:val="20"/>
          <w:szCs w:val="20"/>
          <w:shd w:val="clear" w:color="auto" w:fill="FFFFFF"/>
          <w:lang w:eastAsia="fr-FR"/>
        </w:rPr>
        <w:t>Narrative.</w:t>
      </w:r>
      <w:r w:rsidRPr="002679BB">
        <w:rPr>
          <w:rFonts w:ascii="Calibri" w:eastAsia="Times New Roman" w:hAnsi="Calibri" w:cs="Calibri"/>
          <w:sz w:val="20"/>
          <w:szCs w:val="20"/>
          <w:shd w:val="clear" w:color="auto" w:fill="FFFFFF"/>
          <w:lang w:eastAsia="fr-FR"/>
        </w:rPr>
        <w:t xml:space="preserve"> New York:</w:t>
      </w:r>
      <w:r w:rsidR="008A00E0">
        <w:rPr>
          <w:rFonts w:ascii="Calibri" w:eastAsia="Times New Roman" w:hAnsi="Calibri" w:cs="Calibri"/>
          <w:sz w:val="20"/>
          <w:szCs w:val="20"/>
          <w:shd w:val="clear" w:color="auto" w:fill="FFFFFF"/>
          <w:lang w:eastAsia="fr-FR"/>
        </w:rPr>
        <w:t xml:space="preserve"> </w:t>
      </w:r>
      <w:r w:rsidRPr="002679BB">
        <w:rPr>
          <w:rFonts w:ascii="Calibri" w:eastAsia="Times New Roman" w:hAnsi="Calibri" w:cs="Calibri"/>
          <w:sz w:val="20"/>
          <w:szCs w:val="20"/>
          <w:shd w:val="clear" w:color="auto" w:fill="FFFFFF"/>
          <w:lang w:eastAsia="fr-FR"/>
        </w:rPr>
        <w:t xml:space="preserve">Farrar, Straus and </w:t>
      </w:r>
      <w:r w:rsidR="003544AB" w:rsidRPr="002679BB">
        <w:rPr>
          <w:rFonts w:ascii="Calibri" w:eastAsia="Times New Roman" w:hAnsi="Calibri" w:cs="Calibri"/>
          <w:sz w:val="20"/>
          <w:szCs w:val="20"/>
          <w:shd w:val="clear" w:color="auto" w:fill="FFFFFF"/>
          <w:lang w:eastAsia="fr-FR"/>
        </w:rPr>
        <w:t>Giroux,</w:t>
      </w:r>
      <w:r w:rsidRPr="002679BB">
        <w:rPr>
          <w:rFonts w:ascii="Calibri" w:eastAsia="Times New Roman" w:hAnsi="Calibri" w:cs="Calibri"/>
          <w:sz w:val="20"/>
          <w:szCs w:val="20"/>
          <w:shd w:val="clear" w:color="auto" w:fill="FFFFFF"/>
          <w:lang w:eastAsia="fr-FR"/>
        </w:rPr>
        <w:t xml:space="preserve"> 2002.</w:t>
      </w:r>
    </w:p>
    <w:p w14:paraId="7DFAF100" w14:textId="535FBC3D" w:rsidR="00A131E4" w:rsidRPr="00343E75" w:rsidRDefault="00A131E4" w:rsidP="00343E75">
      <w:pPr>
        <w:rPr>
          <w:rFonts w:asciiTheme="majorHAnsi" w:hAnsiTheme="majorHAnsi" w:cstheme="majorHAnsi"/>
          <w:sz w:val="20"/>
          <w:szCs w:val="20"/>
        </w:rPr>
      </w:pPr>
      <w:r w:rsidRPr="006D56D0">
        <w:rPr>
          <w:rFonts w:asciiTheme="majorHAnsi" w:hAnsiTheme="majorHAnsi" w:cstheme="majorHAnsi"/>
          <w:sz w:val="20"/>
          <w:szCs w:val="20"/>
        </w:rPr>
        <w:t>Lienard-Yeterian</w:t>
      </w:r>
      <w:r w:rsidR="003B68B2">
        <w:rPr>
          <w:rFonts w:asciiTheme="majorHAnsi" w:hAnsiTheme="majorHAnsi" w:cstheme="majorHAnsi"/>
          <w:sz w:val="20"/>
          <w:szCs w:val="20"/>
        </w:rPr>
        <w:t>, Marie.</w:t>
      </w:r>
      <w:r w:rsidRPr="006D56D0">
        <w:rPr>
          <w:rFonts w:asciiTheme="majorHAnsi" w:hAnsiTheme="majorHAnsi" w:cstheme="majorHAnsi"/>
          <w:sz w:val="20"/>
          <w:szCs w:val="20"/>
        </w:rPr>
        <w:t xml:space="preserve"> </w:t>
      </w:r>
      <w:r>
        <w:rPr>
          <w:rFonts w:asciiTheme="majorHAnsi" w:hAnsiTheme="majorHAnsi" w:cstheme="majorHAnsi"/>
          <w:sz w:val="20"/>
          <w:szCs w:val="20"/>
        </w:rPr>
        <w:t>“</w:t>
      </w:r>
      <w:r w:rsidRPr="006D56D0">
        <w:rPr>
          <w:rFonts w:asciiTheme="majorHAnsi" w:hAnsiTheme="majorHAnsi" w:cstheme="majorHAnsi"/>
          <w:sz w:val="20"/>
          <w:szCs w:val="20"/>
        </w:rPr>
        <w:t>Corona</w:t>
      </w:r>
      <w:r>
        <w:rPr>
          <w:rFonts w:asciiTheme="majorHAnsi" w:hAnsiTheme="majorHAnsi" w:cstheme="majorHAnsi"/>
          <w:i/>
          <w:iCs/>
          <w:sz w:val="20"/>
          <w:szCs w:val="20"/>
        </w:rPr>
        <w:t>(His/Her Stories) Stories”</w:t>
      </w:r>
      <w:r w:rsidR="00B60BE3">
        <w:rPr>
          <w:rFonts w:asciiTheme="majorHAnsi" w:hAnsiTheme="majorHAnsi" w:cstheme="majorHAnsi"/>
          <w:i/>
          <w:iCs/>
          <w:sz w:val="20"/>
          <w:szCs w:val="20"/>
        </w:rPr>
        <w:t xml:space="preserve"> </w:t>
      </w:r>
      <w:r w:rsidR="00B60BE3" w:rsidRPr="00B60BE3">
        <w:rPr>
          <w:rFonts w:asciiTheme="majorHAnsi" w:hAnsiTheme="majorHAnsi" w:cstheme="majorHAnsi"/>
          <w:sz w:val="20"/>
          <w:szCs w:val="20"/>
        </w:rPr>
        <w:t>in</w:t>
      </w:r>
      <w:r w:rsidR="00B60BE3">
        <w:rPr>
          <w:rFonts w:asciiTheme="majorHAnsi" w:hAnsiTheme="majorHAnsi" w:cstheme="majorHAnsi"/>
          <w:i/>
          <w:iCs/>
          <w:sz w:val="20"/>
          <w:szCs w:val="20"/>
        </w:rPr>
        <w:t xml:space="preserve"> </w:t>
      </w:r>
      <w:r>
        <w:rPr>
          <w:rFonts w:asciiTheme="majorHAnsi" w:hAnsiTheme="majorHAnsi" w:cstheme="majorHAnsi"/>
          <w:i/>
          <w:iCs/>
          <w:sz w:val="20"/>
          <w:szCs w:val="20"/>
        </w:rPr>
        <w:t>Pangyrus Lit Mag August 2</w:t>
      </w:r>
      <w:r w:rsidR="00B60BE3">
        <w:rPr>
          <w:rFonts w:asciiTheme="majorHAnsi" w:hAnsiTheme="majorHAnsi" w:cstheme="majorHAnsi"/>
          <w:i/>
          <w:iCs/>
          <w:sz w:val="20"/>
          <w:szCs w:val="20"/>
        </w:rPr>
        <w:t xml:space="preserve"> (</w:t>
      </w:r>
      <w:r>
        <w:rPr>
          <w:rFonts w:asciiTheme="majorHAnsi" w:hAnsiTheme="majorHAnsi" w:cstheme="majorHAnsi"/>
          <w:i/>
          <w:iCs/>
          <w:sz w:val="20"/>
          <w:szCs w:val="20"/>
        </w:rPr>
        <w:t>2022</w:t>
      </w:r>
      <w:r w:rsidR="00B60BE3">
        <w:rPr>
          <w:rFonts w:asciiTheme="majorHAnsi" w:hAnsiTheme="majorHAnsi" w:cstheme="majorHAnsi"/>
          <w:i/>
          <w:iCs/>
          <w:sz w:val="20"/>
          <w:szCs w:val="20"/>
        </w:rPr>
        <w:t>).</w:t>
      </w:r>
    </w:p>
    <w:p w14:paraId="44544942" w14:textId="6F040B79" w:rsidR="003B68B2" w:rsidRDefault="003B68B2" w:rsidP="00343E75">
      <w:pPr>
        <w:rPr>
          <w:rFonts w:asciiTheme="majorHAnsi" w:hAnsiTheme="majorHAnsi" w:cstheme="majorHAnsi"/>
          <w:sz w:val="20"/>
          <w:szCs w:val="20"/>
        </w:rPr>
      </w:pPr>
    </w:p>
    <w:p w14:paraId="30B5C96A" w14:textId="6A7EDB99" w:rsidR="008A00E0" w:rsidRPr="00343E75" w:rsidRDefault="00343E75" w:rsidP="00343E75">
      <w:pPr>
        <w:rPr>
          <w:rFonts w:asciiTheme="majorHAnsi" w:hAnsiTheme="majorHAnsi" w:cstheme="majorHAnsi"/>
          <w:sz w:val="20"/>
          <w:szCs w:val="20"/>
        </w:rPr>
      </w:pPr>
      <w:r w:rsidRPr="008A00E0">
        <w:rPr>
          <w:rFonts w:asciiTheme="majorHAnsi" w:hAnsiTheme="majorHAnsi" w:cstheme="majorHAnsi"/>
          <w:b/>
          <w:bCs/>
          <w:sz w:val="20"/>
          <w:szCs w:val="20"/>
        </w:rPr>
        <w:t xml:space="preserve">MANDATORY READINGS </w:t>
      </w:r>
      <w:r w:rsidR="008A00E0">
        <w:rPr>
          <w:rFonts w:asciiTheme="majorHAnsi" w:hAnsiTheme="majorHAnsi" w:cstheme="majorHAnsi"/>
          <w:b/>
          <w:bCs/>
          <w:sz w:val="20"/>
          <w:szCs w:val="20"/>
        </w:rPr>
        <w:t xml:space="preserve">FOR THE </w:t>
      </w:r>
      <w:r w:rsidRPr="008A00E0">
        <w:rPr>
          <w:rFonts w:asciiTheme="majorHAnsi" w:hAnsiTheme="majorHAnsi" w:cstheme="majorHAnsi"/>
          <w:b/>
          <w:bCs/>
          <w:sz w:val="20"/>
          <w:szCs w:val="20"/>
        </w:rPr>
        <w:t>MEMOIR</w:t>
      </w:r>
      <w:r w:rsidRPr="00343E75">
        <w:rPr>
          <w:rFonts w:asciiTheme="majorHAnsi" w:hAnsiTheme="majorHAnsi" w:cstheme="majorHAnsi"/>
          <w:sz w:val="20"/>
          <w:szCs w:val="20"/>
        </w:rPr>
        <w:t xml:space="preserve"> (</w:t>
      </w:r>
      <w:r w:rsidRPr="008A00E0">
        <w:rPr>
          <w:rFonts w:asciiTheme="majorHAnsi" w:hAnsiTheme="majorHAnsi" w:cstheme="majorHAnsi"/>
          <w:b/>
          <w:bCs/>
          <w:sz w:val="20"/>
          <w:szCs w:val="20"/>
          <w:u w:val="single"/>
        </w:rPr>
        <w:t>excerpts</w:t>
      </w:r>
      <w:r w:rsidRPr="00343E75">
        <w:rPr>
          <w:rFonts w:asciiTheme="majorHAnsi" w:hAnsiTheme="majorHAnsi" w:cstheme="majorHAnsi"/>
          <w:b/>
          <w:bCs/>
          <w:sz w:val="20"/>
          <w:szCs w:val="20"/>
        </w:rPr>
        <w:t xml:space="preserve"> </w:t>
      </w:r>
      <w:r w:rsidRPr="00343E75">
        <w:rPr>
          <w:rFonts w:asciiTheme="majorHAnsi" w:hAnsiTheme="majorHAnsi" w:cstheme="majorHAnsi"/>
          <w:sz w:val="20"/>
          <w:szCs w:val="20"/>
        </w:rPr>
        <w:t>will be assigned</w:t>
      </w:r>
      <w:r w:rsidR="008A00E0">
        <w:rPr>
          <w:rFonts w:asciiTheme="majorHAnsi" w:hAnsiTheme="majorHAnsi" w:cstheme="majorHAnsi"/>
          <w:sz w:val="20"/>
          <w:szCs w:val="20"/>
        </w:rPr>
        <w:t>)</w:t>
      </w:r>
    </w:p>
    <w:p w14:paraId="44ED45C5" w14:textId="306E3982" w:rsidR="00343E75" w:rsidRDefault="00343E75" w:rsidP="00343E75">
      <w:pPr>
        <w:rPr>
          <w:rFonts w:asciiTheme="majorHAnsi" w:hAnsiTheme="majorHAnsi" w:cstheme="majorHAnsi"/>
          <w:i/>
          <w:iCs/>
          <w:sz w:val="20"/>
          <w:szCs w:val="20"/>
        </w:rPr>
      </w:pPr>
      <w:r w:rsidRPr="00343E75">
        <w:rPr>
          <w:rFonts w:asciiTheme="majorHAnsi" w:hAnsiTheme="majorHAnsi" w:cstheme="majorHAnsi"/>
          <w:sz w:val="20"/>
          <w:szCs w:val="20"/>
        </w:rPr>
        <w:t xml:space="preserve">Gwartney, Debra. </w:t>
      </w:r>
      <w:r w:rsidRPr="00343E75">
        <w:rPr>
          <w:rFonts w:asciiTheme="majorHAnsi" w:hAnsiTheme="majorHAnsi" w:cstheme="majorHAnsi"/>
          <w:i/>
          <w:iCs/>
          <w:sz w:val="20"/>
          <w:szCs w:val="20"/>
        </w:rPr>
        <w:t>Live Through This</w:t>
      </w:r>
      <w:r w:rsidR="00051D76">
        <w:rPr>
          <w:rFonts w:asciiTheme="majorHAnsi" w:hAnsiTheme="majorHAnsi" w:cstheme="majorHAnsi"/>
          <w:i/>
          <w:iCs/>
          <w:sz w:val="20"/>
          <w:szCs w:val="20"/>
        </w:rPr>
        <w:t xml:space="preserve">. </w:t>
      </w:r>
      <w:r w:rsidR="00051D76" w:rsidRPr="00051D76">
        <w:rPr>
          <w:rFonts w:asciiTheme="majorHAnsi" w:hAnsiTheme="majorHAnsi" w:cstheme="majorHAnsi"/>
          <w:sz w:val="20"/>
          <w:szCs w:val="20"/>
        </w:rPr>
        <w:t>Boston New York: Mariner Books, 2009</w:t>
      </w:r>
      <w:r w:rsidR="00051D76">
        <w:rPr>
          <w:rFonts w:asciiTheme="majorHAnsi" w:hAnsiTheme="majorHAnsi" w:cstheme="majorHAnsi"/>
          <w:i/>
          <w:iCs/>
          <w:sz w:val="20"/>
          <w:szCs w:val="20"/>
        </w:rPr>
        <w:t xml:space="preserve">. </w:t>
      </w:r>
    </w:p>
    <w:p w14:paraId="08BE95DF" w14:textId="6E853386" w:rsidR="008A00E0" w:rsidRDefault="008A00E0" w:rsidP="008A00E0">
      <w:pPr>
        <w:rPr>
          <w:rFonts w:asciiTheme="majorHAnsi" w:hAnsiTheme="majorHAnsi" w:cstheme="majorHAnsi"/>
          <w:i/>
          <w:iCs/>
          <w:sz w:val="20"/>
          <w:szCs w:val="20"/>
        </w:rPr>
      </w:pPr>
      <w:r w:rsidRPr="00343E75">
        <w:rPr>
          <w:rFonts w:asciiTheme="majorHAnsi" w:hAnsiTheme="majorHAnsi" w:cstheme="majorHAnsi"/>
          <w:sz w:val="20"/>
          <w:szCs w:val="20"/>
        </w:rPr>
        <w:t xml:space="preserve">Jones, Nicole J. </w:t>
      </w:r>
      <w:r w:rsidRPr="00343E75">
        <w:rPr>
          <w:rFonts w:asciiTheme="majorHAnsi" w:hAnsiTheme="majorHAnsi" w:cstheme="majorHAnsi"/>
          <w:i/>
          <w:iCs/>
          <w:sz w:val="20"/>
          <w:szCs w:val="20"/>
        </w:rPr>
        <w:t>Low Country</w:t>
      </w:r>
      <w:r w:rsidR="00051D76">
        <w:rPr>
          <w:rFonts w:asciiTheme="majorHAnsi" w:hAnsiTheme="majorHAnsi" w:cstheme="majorHAnsi"/>
          <w:i/>
          <w:iCs/>
          <w:sz w:val="20"/>
          <w:szCs w:val="20"/>
        </w:rPr>
        <w:t xml:space="preserve">. </w:t>
      </w:r>
      <w:r w:rsidR="00051D76" w:rsidRPr="00051D76">
        <w:rPr>
          <w:rFonts w:asciiTheme="majorHAnsi" w:hAnsiTheme="majorHAnsi" w:cstheme="majorHAnsi"/>
          <w:sz w:val="20"/>
          <w:szCs w:val="20"/>
        </w:rPr>
        <w:t>New York: Catapult, 2021</w:t>
      </w:r>
      <w:r w:rsidR="00051D76">
        <w:rPr>
          <w:rFonts w:asciiTheme="majorHAnsi" w:hAnsiTheme="majorHAnsi" w:cstheme="majorHAnsi"/>
          <w:i/>
          <w:iCs/>
          <w:sz w:val="20"/>
          <w:szCs w:val="20"/>
        </w:rPr>
        <w:t>.</w:t>
      </w:r>
    </w:p>
    <w:p w14:paraId="581FDA00" w14:textId="29FB7E29" w:rsidR="00343E75" w:rsidRDefault="00343E75" w:rsidP="00343E75">
      <w:pPr>
        <w:rPr>
          <w:rFonts w:asciiTheme="majorHAnsi" w:hAnsiTheme="majorHAnsi" w:cstheme="majorHAnsi"/>
          <w:i/>
          <w:iCs/>
          <w:sz w:val="20"/>
          <w:szCs w:val="20"/>
        </w:rPr>
      </w:pPr>
      <w:r w:rsidRPr="00343E75">
        <w:rPr>
          <w:rFonts w:asciiTheme="majorHAnsi" w:hAnsiTheme="majorHAnsi" w:cstheme="majorHAnsi"/>
          <w:sz w:val="20"/>
          <w:szCs w:val="20"/>
        </w:rPr>
        <w:t xml:space="preserve">Machado, Carmen Maria. </w:t>
      </w:r>
      <w:r w:rsidRPr="00343E75">
        <w:rPr>
          <w:rFonts w:asciiTheme="majorHAnsi" w:hAnsiTheme="majorHAnsi" w:cstheme="majorHAnsi"/>
          <w:i/>
          <w:iCs/>
          <w:sz w:val="20"/>
          <w:szCs w:val="20"/>
        </w:rPr>
        <w:t>The Dream House</w:t>
      </w:r>
      <w:r w:rsidR="00051D76">
        <w:rPr>
          <w:rFonts w:asciiTheme="majorHAnsi" w:hAnsiTheme="majorHAnsi" w:cstheme="majorHAnsi"/>
          <w:i/>
          <w:iCs/>
          <w:sz w:val="20"/>
          <w:szCs w:val="20"/>
        </w:rPr>
        <w:t xml:space="preserve">. </w:t>
      </w:r>
      <w:r w:rsidR="007F7281" w:rsidRPr="007F7281">
        <w:rPr>
          <w:rFonts w:asciiTheme="majorHAnsi" w:hAnsiTheme="majorHAnsi" w:cstheme="majorHAnsi"/>
          <w:sz w:val="20"/>
          <w:szCs w:val="20"/>
        </w:rPr>
        <w:t>London: Profile Books</w:t>
      </w:r>
      <w:r w:rsidR="007F7281">
        <w:rPr>
          <w:rFonts w:asciiTheme="majorHAnsi" w:hAnsiTheme="majorHAnsi" w:cstheme="majorHAnsi"/>
          <w:i/>
          <w:iCs/>
          <w:sz w:val="20"/>
          <w:szCs w:val="20"/>
        </w:rPr>
        <w:t xml:space="preserve">, </w:t>
      </w:r>
      <w:r w:rsidR="00051D76">
        <w:rPr>
          <w:rFonts w:asciiTheme="majorHAnsi" w:hAnsiTheme="majorHAnsi" w:cstheme="majorHAnsi"/>
          <w:i/>
          <w:iCs/>
          <w:sz w:val="20"/>
          <w:szCs w:val="20"/>
        </w:rPr>
        <w:t>20</w:t>
      </w:r>
      <w:r w:rsidR="007F7281">
        <w:rPr>
          <w:rFonts w:asciiTheme="majorHAnsi" w:hAnsiTheme="majorHAnsi" w:cstheme="majorHAnsi"/>
          <w:i/>
          <w:iCs/>
          <w:sz w:val="20"/>
          <w:szCs w:val="20"/>
        </w:rPr>
        <w:t>20.</w:t>
      </w:r>
    </w:p>
    <w:p w14:paraId="0D4B616F" w14:textId="77777777" w:rsidR="002B53EE" w:rsidRDefault="002B53EE" w:rsidP="002B53EE">
      <w:pPr>
        <w:rPr>
          <w:rFonts w:asciiTheme="majorHAnsi" w:hAnsiTheme="majorHAnsi" w:cstheme="majorHAnsi"/>
          <w:sz w:val="20"/>
          <w:szCs w:val="20"/>
        </w:rPr>
      </w:pPr>
      <w:r w:rsidRPr="002B53EE">
        <w:rPr>
          <w:rFonts w:asciiTheme="majorHAnsi" w:hAnsiTheme="majorHAnsi" w:cstheme="majorHAnsi"/>
          <w:sz w:val="20"/>
          <w:szCs w:val="20"/>
        </w:rPr>
        <w:t>Meijer, Sadiqa de</w:t>
      </w:r>
      <w:r w:rsidRPr="002B53EE">
        <w:rPr>
          <w:rFonts w:asciiTheme="majorHAnsi" w:hAnsiTheme="majorHAnsi" w:cstheme="majorHAnsi"/>
          <w:i/>
          <w:iCs/>
          <w:sz w:val="20"/>
          <w:szCs w:val="20"/>
        </w:rPr>
        <w:t xml:space="preserve">. </w:t>
      </w:r>
      <w:r w:rsidRPr="00A725AD">
        <w:rPr>
          <w:rFonts w:asciiTheme="majorHAnsi" w:hAnsiTheme="majorHAnsi" w:cstheme="majorHAnsi"/>
          <w:i/>
          <w:iCs/>
          <w:sz w:val="20"/>
          <w:szCs w:val="20"/>
        </w:rPr>
        <w:t>Alfabet/Alphabet: Memoir a of a First Language</w:t>
      </w:r>
      <w:r>
        <w:rPr>
          <w:rFonts w:asciiTheme="majorHAnsi" w:hAnsiTheme="majorHAnsi" w:cstheme="majorHAnsi"/>
          <w:sz w:val="20"/>
          <w:szCs w:val="20"/>
        </w:rPr>
        <w:t>. Palimpsest Press: Anstruther Books, 2020.</w:t>
      </w:r>
    </w:p>
    <w:p w14:paraId="0553E4F2" w14:textId="22F99591" w:rsidR="008A00E0" w:rsidRDefault="008A00E0" w:rsidP="008A00E0">
      <w:pPr>
        <w:rPr>
          <w:rFonts w:asciiTheme="majorHAnsi" w:hAnsiTheme="majorHAnsi" w:cstheme="majorHAnsi"/>
          <w:i/>
          <w:iCs/>
          <w:sz w:val="20"/>
          <w:szCs w:val="20"/>
        </w:rPr>
      </w:pPr>
      <w:r w:rsidRPr="00343E75">
        <w:rPr>
          <w:rFonts w:asciiTheme="majorHAnsi" w:hAnsiTheme="majorHAnsi" w:cstheme="majorHAnsi"/>
          <w:sz w:val="20"/>
          <w:szCs w:val="20"/>
        </w:rPr>
        <w:t xml:space="preserve">Smith, Tracy K. </w:t>
      </w:r>
      <w:r w:rsidRPr="00343E75">
        <w:rPr>
          <w:rFonts w:asciiTheme="majorHAnsi" w:hAnsiTheme="majorHAnsi" w:cstheme="majorHAnsi"/>
          <w:i/>
          <w:iCs/>
          <w:sz w:val="20"/>
          <w:szCs w:val="20"/>
        </w:rPr>
        <w:t>Ordinary Light</w:t>
      </w:r>
      <w:r w:rsidR="00051D76">
        <w:rPr>
          <w:rFonts w:asciiTheme="majorHAnsi" w:hAnsiTheme="majorHAnsi" w:cstheme="majorHAnsi"/>
          <w:i/>
          <w:iCs/>
          <w:sz w:val="20"/>
          <w:szCs w:val="20"/>
        </w:rPr>
        <w:t xml:space="preserve">. </w:t>
      </w:r>
      <w:r w:rsidR="007F7281">
        <w:rPr>
          <w:rFonts w:asciiTheme="majorHAnsi" w:hAnsiTheme="majorHAnsi" w:cstheme="majorHAnsi"/>
          <w:i/>
          <w:iCs/>
          <w:sz w:val="20"/>
          <w:szCs w:val="20"/>
        </w:rPr>
        <w:t xml:space="preserve">New York: Alfred A Knopf, </w:t>
      </w:r>
      <w:r w:rsidR="00051D76">
        <w:rPr>
          <w:rFonts w:asciiTheme="majorHAnsi" w:hAnsiTheme="majorHAnsi" w:cstheme="majorHAnsi"/>
          <w:i/>
          <w:iCs/>
          <w:sz w:val="20"/>
          <w:szCs w:val="20"/>
        </w:rPr>
        <w:t>2015</w:t>
      </w:r>
      <w:r w:rsidR="007F7281">
        <w:rPr>
          <w:rFonts w:asciiTheme="majorHAnsi" w:hAnsiTheme="majorHAnsi" w:cstheme="majorHAnsi"/>
          <w:i/>
          <w:iCs/>
          <w:sz w:val="20"/>
          <w:szCs w:val="20"/>
        </w:rPr>
        <w:t xml:space="preserve">. </w:t>
      </w:r>
    </w:p>
    <w:p w14:paraId="57D8FFB1" w14:textId="3AD6125A" w:rsidR="007F7281" w:rsidRDefault="007F7281" w:rsidP="00073479">
      <w:pPr>
        <w:jc w:val="both"/>
        <w:rPr>
          <w:rFonts w:ascii="Calibri" w:eastAsia="Arial Unicode MS" w:hAnsi="Calibri" w:cs="Calibri"/>
          <w:bCs/>
          <w:i/>
          <w:iCs/>
          <w:color w:val="000000"/>
          <w:sz w:val="20"/>
          <w:szCs w:val="20"/>
          <w:lang w:val="en-GB" w:eastAsia="it-IT"/>
        </w:rPr>
      </w:pPr>
    </w:p>
    <w:p w14:paraId="418AD37F" w14:textId="60200A9E" w:rsidR="007F7281" w:rsidRPr="007F7281" w:rsidRDefault="007F7281" w:rsidP="00073479">
      <w:pPr>
        <w:jc w:val="both"/>
        <w:rPr>
          <w:rFonts w:ascii="Calibri" w:eastAsia="Arial Unicode MS" w:hAnsi="Calibri" w:cs="Calibri"/>
          <w:b/>
          <w:color w:val="000000"/>
          <w:sz w:val="20"/>
          <w:szCs w:val="20"/>
          <w:lang w:val="en-GB" w:eastAsia="it-IT"/>
        </w:rPr>
      </w:pPr>
      <w:r w:rsidRPr="007F7281">
        <w:rPr>
          <w:rFonts w:ascii="Calibri" w:eastAsia="Arial Unicode MS" w:hAnsi="Calibri" w:cs="Calibri"/>
          <w:b/>
          <w:color w:val="000000"/>
          <w:sz w:val="20"/>
          <w:szCs w:val="20"/>
          <w:lang w:val="en-GB" w:eastAsia="it-IT"/>
        </w:rPr>
        <w:t>OPTIONAL READINGS FOR THE MEMOIR</w:t>
      </w:r>
    </w:p>
    <w:p w14:paraId="48442EB5" w14:textId="659DF4C5" w:rsidR="007F7281" w:rsidRDefault="007F7281" w:rsidP="00073479">
      <w:pPr>
        <w:jc w:val="both"/>
        <w:rPr>
          <w:rFonts w:ascii="Calibri" w:eastAsia="Arial Unicode MS" w:hAnsi="Calibri" w:cs="Calibri"/>
          <w:bCs/>
          <w:i/>
          <w:iCs/>
          <w:color w:val="000000"/>
          <w:sz w:val="20"/>
          <w:szCs w:val="20"/>
          <w:lang w:val="en-GB" w:eastAsia="it-IT"/>
        </w:rPr>
      </w:pPr>
      <w:r w:rsidRPr="007F7281">
        <w:rPr>
          <w:rFonts w:ascii="Calibri" w:eastAsia="Arial Unicode MS" w:hAnsi="Calibri" w:cs="Calibri"/>
          <w:bCs/>
          <w:color w:val="000000"/>
          <w:sz w:val="20"/>
          <w:szCs w:val="20"/>
          <w:lang w:val="en-GB" w:eastAsia="it-IT"/>
        </w:rPr>
        <w:t>Babb, Sanora</w:t>
      </w:r>
      <w:r>
        <w:rPr>
          <w:rFonts w:ascii="Calibri" w:eastAsia="Arial Unicode MS" w:hAnsi="Calibri" w:cs="Calibri"/>
          <w:bCs/>
          <w:i/>
          <w:iCs/>
          <w:color w:val="000000"/>
          <w:sz w:val="20"/>
          <w:szCs w:val="20"/>
          <w:lang w:val="en-GB" w:eastAsia="it-IT"/>
        </w:rPr>
        <w:t>. An Owl on Every Post</w:t>
      </w:r>
      <w:r w:rsidRPr="003F5B82">
        <w:rPr>
          <w:rFonts w:ascii="Calibri" w:eastAsia="Arial Unicode MS" w:hAnsi="Calibri" w:cs="Calibri"/>
          <w:bCs/>
          <w:color w:val="000000"/>
          <w:sz w:val="20"/>
          <w:szCs w:val="20"/>
          <w:lang w:val="en-GB" w:eastAsia="it-IT"/>
        </w:rPr>
        <w:t xml:space="preserve">. </w:t>
      </w:r>
      <w:r w:rsidR="003F5B82" w:rsidRPr="003F5B82">
        <w:rPr>
          <w:rFonts w:ascii="Calibri" w:eastAsia="Arial Unicode MS" w:hAnsi="Calibri" w:cs="Calibri"/>
          <w:bCs/>
          <w:color w:val="000000"/>
          <w:sz w:val="20"/>
          <w:szCs w:val="20"/>
          <w:lang w:val="en-GB" w:eastAsia="it-IT"/>
        </w:rPr>
        <w:t>Oklahoma:</w:t>
      </w:r>
      <w:r w:rsidR="003F5B82">
        <w:rPr>
          <w:rFonts w:ascii="Calibri" w:eastAsia="Arial Unicode MS" w:hAnsi="Calibri" w:cs="Calibri"/>
          <w:bCs/>
          <w:i/>
          <w:iCs/>
          <w:color w:val="000000"/>
          <w:sz w:val="20"/>
          <w:szCs w:val="20"/>
          <w:lang w:val="en-GB" w:eastAsia="it-IT"/>
        </w:rPr>
        <w:t xml:space="preserve"> </w:t>
      </w:r>
      <w:r w:rsidRPr="007F7281">
        <w:rPr>
          <w:rFonts w:ascii="Calibri" w:eastAsia="Arial Unicode MS" w:hAnsi="Calibri" w:cs="Calibri"/>
          <w:bCs/>
          <w:color w:val="000000"/>
          <w:sz w:val="20"/>
          <w:szCs w:val="20"/>
          <w:lang w:val="en-GB" w:eastAsia="it-IT"/>
        </w:rPr>
        <w:t>Muse Ink Press</w:t>
      </w:r>
      <w:r>
        <w:rPr>
          <w:rFonts w:ascii="Calibri" w:eastAsia="Arial Unicode MS" w:hAnsi="Calibri" w:cs="Calibri"/>
          <w:bCs/>
          <w:i/>
          <w:iCs/>
          <w:color w:val="000000"/>
          <w:sz w:val="20"/>
          <w:szCs w:val="20"/>
          <w:lang w:val="en-GB" w:eastAsia="it-IT"/>
        </w:rPr>
        <w:t>, 2012.</w:t>
      </w:r>
    </w:p>
    <w:p w14:paraId="504A3ABA" w14:textId="75EABAA3" w:rsidR="002B53EE" w:rsidRDefault="002B53EE" w:rsidP="002B53EE">
      <w:pPr>
        <w:rPr>
          <w:rFonts w:asciiTheme="majorHAnsi" w:hAnsiTheme="majorHAnsi" w:cstheme="majorHAnsi"/>
          <w:i/>
          <w:iCs/>
          <w:sz w:val="20"/>
          <w:szCs w:val="20"/>
        </w:rPr>
      </w:pPr>
      <w:r w:rsidRPr="00343E75">
        <w:rPr>
          <w:rFonts w:asciiTheme="majorHAnsi" w:hAnsiTheme="majorHAnsi" w:cstheme="majorHAnsi"/>
          <w:sz w:val="20"/>
          <w:szCs w:val="20"/>
        </w:rPr>
        <w:t xml:space="preserve">Hemingway, Ernest. </w:t>
      </w:r>
      <w:r w:rsidRPr="00343E75">
        <w:rPr>
          <w:rFonts w:asciiTheme="majorHAnsi" w:hAnsiTheme="majorHAnsi" w:cstheme="majorHAnsi"/>
          <w:i/>
          <w:iCs/>
          <w:sz w:val="20"/>
          <w:szCs w:val="20"/>
        </w:rPr>
        <w:t>A Moveable Feast</w:t>
      </w:r>
      <w:r w:rsidRPr="00D354BF">
        <w:rPr>
          <w:rFonts w:asciiTheme="majorHAnsi" w:hAnsiTheme="majorHAnsi" w:cstheme="majorHAnsi"/>
          <w:sz w:val="20"/>
          <w:szCs w:val="20"/>
        </w:rPr>
        <w:t>. New York</w:t>
      </w:r>
      <w:r>
        <w:rPr>
          <w:rFonts w:asciiTheme="majorHAnsi" w:hAnsiTheme="majorHAnsi" w:cstheme="majorHAnsi"/>
          <w:i/>
          <w:iCs/>
          <w:sz w:val="20"/>
          <w:szCs w:val="20"/>
        </w:rPr>
        <w:t>: Touchstone,1992.</w:t>
      </w:r>
    </w:p>
    <w:p w14:paraId="5761B2A9" w14:textId="77777777" w:rsidR="002B53EE" w:rsidRDefault="002B53EE" w:rsidP="002B53EE">
      <w:pPr>
        <w:jc w:val="both"/>
        <w:rPr>
          <w:rFonts w:ascii="Calibri" w:eastAsia="Arial Unicode MS" w:hAnsi="Calibri" w:cs="Calibri"/>
          <w:bCs/>
          <w:i/>
          <w:iCs/>
          <w:color w:val="000000"/>
          <w:sz w:val="20"/>
          <w:szCs w:val="20"/>
          <w:lang w:val="en-GB" w:eastAsia="it-IT"/>
        </w:rPr>
      </w:pPr>
      <w:r>
        <w:rPr>
          <w:rFonts w:ascii="Calibri" w:eastAsia="Arial Unicode MS" w:hAnsi="Calibri" w:cs="Calibri"/>
          <w:bCs/>
          <w:color w:val="000000"/>
          <w:sz w:val="20"/>
          <w:szCs w:val="20"/>
          <w:lang w:val="en-GB" w:eastAsia="it-IT"/>
        </w:rPr>
        <w:t xml:space="preserve">Thomas Therese </w:t>
      </w:r>
      <w:r w:rsidRPr="008A00E0">
        <w:rPr>
          <w:rFonts w:ascii="Calibri" w:eastAsia="Arial Unicode MS" w:hAnsi="Calibri" w:cs="Calibri"/>
          <w:bCs/>
          <w:i/>
          <w:iCs/>
          <w:color w:val="000000"/>
          <w:sz w:val="20"/>
          <w:szCs w:val="20"/>
          <w:lang w:val="en-GB" w:eastAsia="it-IT"/>
        </w:rPr>
        <w:t>Autopsy of a War</w:t>
      </w:r>
      <w:r>
        <w:rPr>
          <w:rFonts w:ascii="Calibri" w:eastAsia="Arial Unicode MS" w:hAnsi="Calibri" w:cs="Calibri"/>
          <w:bCs/>
          <w:i/>
          <w:iCs/>
          <w:color w:val="000000"/>
          <w:sz w:val="20"/>
          <w:szCs w:val="20"/>
          <w:lang w:val="en-GB" w:eastAsia="it-IT"/>
        </w:rPr>
        <w:t xml:space="preserve">. </w:t>
      </w:r>
      <w:r w:rsidRPr="007F7281">
        <w:rPr>
          <w:rFonts w:ascii="Calibri" w:eastAsia="Arial Unicode MS" w:hAnsi="Calibri" w:cs="Calibri"/>
          <w:bCs/>
          <w:color w:val="000000"/>
          <w:sz w:val="20"/>
          <w:szCs w:val="20"/>
          <w:lang w:val="en-GB" w:eastAsia="it-IT"/>
        </w:rPr>
        <w:t>Paris</w:t>
      </w:r>
      <w:r>
        <w:rPr>
          <w:rFonts w:ascii="Calibri" w:eastAsia="Arial Unicode MS" w:hAnsi="Calibri" w:cs="Calibri"/>
          <w:bCs/>
          <w:i/>
          <w:iCs/>
          <w:color w:val="000000"/>
          <w:sz w:val="20"/>
          <w:szCs w:val="20"/>
          <w:lang w:val="en-GB" w:eastAsia="it-IT"/>
        </w:rPr>
        <w:t xml:space="preserve">: </w:t>
      </w:r>
      <w:r w:rsidRPr="007F7281">
        <w:rPr>
          <w:rFonts w:ascii="Calibri" w:eastAsia="Arial Unicode MS" w:hAnsi="Calibri" w:cs="Calibri"/>
          <w:bCs/>
          <w:color w:val="000000"/>
          <w:sz w:val="20"/>
          <w:szCs w:val="20"/>
          <w:lang w:val="en-GB" w:eastAsia="it-IT"/>
        </w:rPr>
        <w:t>Publibook Editions</w:t>
      </w:r>
      <w:r>
        <w:rPr>
          <w:rFonts w:ascii="Calibri" w:eastAsia="Arial Unicode MS" w:hAnsi="Calibri" w:cs="Calibri"/>
          <w:bCs/>
          <w:i/>
          <w:iCs/>
          <w:color w:val="000000"/>
          <w:sz w:val="20"/>
          <w:szCs w:val="20"/>
          <w:lang w:val="en-GB" w:eastAsia="it-IT"/>
        </w:rPr>
        <w:t>, 2021.</w:t>
      </w:r>
    </w:p>
    <w:p w14:paraId="34A58A63" w14:textId="67F6E09F" w:rsidR="00343E75" w:rsidRDefault="00343E75" w:rsidP="007F7281">
      <w:pPr>
        <w:jc w:val="both"/>
        <w:rPr>
          <w:rFonts w:ascii="Calibri" w:eastAsia="Arial Unicode MS" w:hAnsi="Calibri" w:cs="Calibri"/>
          <w:bCs/>
          <w:color w:val="000000"/>
          <w:sz w:val="20"/>
          <w:szCs w:val="20"/>
          <w:lang w:val="en-GB" w:eastAsia="it-IT"/>
        </w:rPr>
      </w:pPr>
    </w:p>
    <w:p w14:paraId="051418B2" w14:textId="77777777" w:rsidR="002B53EE" w:rsidRPr="007F7281" w:rsidRDefault="002B53EE" w:rsidP="007F7281">
      <w:pPr>
        <w:jc w:val="both"/>
        <w:rPr>
          <w:rFonts w:ascii="Calibri" w:eastAsia="Arial Unicode MS" w:hAnsi="Calibri" w:cs="Calibri"/>
          <w:bCs/>
          <w:color w:val="000000"/>
          <w:sz w:val="20"/>
          <w:szCs w:val="20"/>
          <w:lang w:val="en-GB" w:eastAsia="it-IT"/>
        </w:rPr>
      </w:pPr>
    </w:p>
    <w:p w14:paraId="7C87DEBA" w14:textId="77777777" w:rsidR="00073479" w:rsidRDefault="00343E75" w:rsidP="00073479">
      <w:pPr>
        <w:rPr>
          <w:rFonts w:asciiTheme="majorHAnsi" w:hAnsiTheme="majorHAnsi" w:cstheme="majorHAnsi"/>
          <w:sz w:val="20"/>
          <w:szCs w:val="20"/>
        </w:rPr>
      </w:pPr>
      <w:r w:rsidRPr="008A00E0">
        <w:rPr>
          <w:rFonts w:asciiTheme="majorHAnsi" w:hAnsiTheme="majorHAnsi" w:cstheme="majorHAnsi"/>
          <w:b/>
          <w:bCs/>
          <w:sz w:val="20"/>
          <w:szCs w:val="20"/>
        </w:rPr>
        <w:t>MANDATORY READINGS FOR NARRATIVE JOURNALISM</w:t>
      </w:r>
      <w:r w:rsidRPr="00343E75">
        <w:rPr>
          <w:rFonts w:asciiTheme="majorHAnsi" w:hAnsiTheme="majorHAnsi" w:cstheme="majorHAnsi"/>
          <w:sz w:val="20"/>
          <w:szCs w:val="20"/>
        </w:rPr>
        <w:t xml:space="preserve"> (</w:t>
      </w:r>
      <w:r w:rsidRPr="008A00E0">
        <w:rPr>
          <w:rFonts w:asciiTheme="majorHAnsi" w:hAnsiTheme="majorHAnsi" w:cstheme="majorHAnsi"/>
          <w:b/>
          <w:bCs/>
          <w:sz w:val="20"/>
          <w:szCs w:val="20"/>
          <w:u w:val="single"/>
        </w:rPr>
        <w:t>Excerpts</w:t>
      </w:r>
      <w:r w:rsidRPr="00343E75">
        <w:rPr>
          <w:rFonts w:asciiTheme="majorHAnsi" w:hAnsiTheme="majorHAnsi" w:cstheme="majorHAnsi"/>
          <w:sz w:val="20"/>
          <w:szCs w:val="20"/>
        </w:rPr>
        <w:t xml:space="preserve"> will be studied)</w:t>
      </w:r>
    </w:p>
    <w:p w14:paraId="7C6A626F" w14:textId="4CABF94D" w:rsidR="002679BB" w:rsidRPr="00073479" w:rsidRDefault="002679BB" w:rsidP="00073479">
      <w:pPr>
        <w:rPr>
          <w:rFonts w:asciiTheme="majorHAnsi" w:hAnsiTheme="majorHAnsi" w:cstheme="majorHAnsi"/>
          <w:sz w:val="20"/>
          <w:szCs w:val="20"/>
        </w:rPr>
      </w:pPr>
      <w:r w:rsidRPr="002679BB">
        <w:rPr>
          <w:rFonts w:ascii="SymbolMT" w:eastAsia="Times New Roman" w:hAnsi="SymbolMT" w:cs="Times New Roman"/>
          <w:sz w:val="20"/>
          <w:szCs w:val="20"/>
          <w:shd w:val="clear" w:color="auto" w:fill="FFFFFF"/>
          <w:lang w:eastAsia="fr-FR"/>
        </w:rPr>
        <w:t xml:space="preserve"> </w:t>
      </w:r>
      <w:r w:rsidRPr="002679BB">
        <w:rPr>
          <w:rFonts w:ascii="Calibri" w:eastAsia="Times New Roman" w:hAnsi="Calibri" w:cs="Calibri"/>
          <w:sz w:val="20"/>
          <w:szCs w:val="20"/>
          <w:shd w:val="clear" w:color="auto" w:fill="FFFFFF"/>
          <w:lang w:eastAsia="fr-FR"/>
        </w:rPr>
        <w:t xml:space="preserve">Fleming, Carole, Emma Hemmingway, Gillian Moore and Dave Welford. </w:t>
      </w:r>
      <w:r w:rsidRPr="002679BB">
        <w:rPr>
          <w:rFonts w:ascii="Calibri" w:eastAsia="Times New Roman" w:hAnsi="Calibri" w:cs="Calibri"/>
          <w:i/>
          <w:iCs/>
          <w:sz w:val="20"/>
          <w:szCs w:val="20"/>
          <w:shd w:val="clear" w:color="auto" w:fill="FFFFFF"/>
          <w:lang w:eastAsia="fr-FR"/>
        </w:rPr>
        <w:t xml:space="preserve">Introduction to </w:t>
      </w:r>
      <w:r w:rsidR="008A00E0" w:rsidRPr="002679BB">
        <w:rPr>
          <w:rFonts w:ascii="Calibri" w:eastAsia="Times New Roman" w:hAnsi="Calibri" w:cs="Calibri"/>
          <w:i/>
          <w:iCs/>
          <w:sz w:val="20"/>
          <w:szCs w:val="20"/>
          <w:shd w:val="clear" w:color="auto" w:fill="FFFFFF"/>
          <w:lang w:eastAsia="fr-FR"/>
        </w:rPr>
        <w:t>Journalis</w:t>
      </w:r>
      <w:r w:rsidR="008A00E0">
        <w:rPr>
          <w:rFonts w:ascii="Calibri" w:eastAsia="Times New Roman" w:hAnsi="Calibri" w:cs="Calibri"/>
          <w:i/>
          <w:iCs/>
          <w:sz w:val="20"/>
          <w:szCs w:val="20"/>
          <w:shd w:val="clear" w:color="auto" w:fill="FFFFFF"/>
          <w:lang w:eastAsia="fr-FR"/>
        </w:rPr>
        <w:t>m</w:t>
      </w:r>
      <w:r w:rsidR="008A00E0" w:rsidRPr="002679BB">
        <w:rPr>
          <w:rFonts w:ascii="Calibri" w:eastAsia="Times New Roman" w:hAnsi="Calibri" w:cs="Calibri"/>
          <w:i/>
          <w:iCs/>
          <w:sz w:val="20"/>
          <w:szCs w:val="20"/>
          <w:shd w:val="clear" w:color="auto" w:fill="FFFFFF"/>
          <w:lang w:eastAsia="fr-FR"/>
        </w:rPr>
        <w:t>.</w:t>
      </w:r>
      <w:r w:rsidRPr="002679BB">
        <w:rPr>
          <w:rFonts w:ascii="Calibri" w:eastAsia="Times New Roman" w:hAnsi="Calibri" w:cs="Calibri"/>
          <w:sz w:val="20"/>
          <w:szCs w:val="20"/>
          <w:shd w:val="clear" w:color="auto" w:fill="FFFFFF"/>
          <w:lang w:eastAsia="fr-FR"/>
        </w:rPr>
        <w:t xml:space="preserve"> London: Sage, 2006.</w:t>
      </w:r>
    </w:p>
    <w:p w14:paraId="22BB9E08" w14:textId="0571EBBF" w:rsidR="002679BB" w:rsidRDefault="002679BB" w:rsidP="00E568F4">
      <w:pPr>
        <w:rPr>
          <w:rFonts w:ascii="Times New Roman" w:eastAsia="Times New Roman" w:hAnsi="Times New Roman" w:cs="Times New Roman"/>
          <w:lang w:eastAsia="fr-FR"/>
        </w:rPr>
      </w:pPr>
      <w:r w:rsidRPr="002679BB">
        <w:rPr>
          <w:rFonts w:ascii="SymbolMT" w:eastAsia="Times New Roman" w:hAnsi="SymbolMT" w:cs="Times New Roman"/>
          <w:sz w:val="20"/>
          <w:szCs w:val="20"/>
          <w:shd w:val="clear" w:color="auto" w:fill="FFFFFF"/>
          <w:lang w:eastAsia="fr-FR"/>
        </w:rPr>
        <w:t xml:space="preserve"> </w:t>
      </w:r>
      <w:r w:rsidRPr="002679BB">
        <w:rPr>
          <w:rFonts w:ascii="Calibri" w:eastAsia="Times New Roman" w:hAnsi="Calibri" w:cs="Calibri"/>
          <w:sz w:val="20"/>
          <w:szCs w:val="20"/>
          <w:shd w:val="clear" w:color="auto" w:fill="FFFFFF"/>
          <w:lang w:eastAsia="fr-FR"/>
        </w:rPr>
        <w:t xml:space="preserve">Hicks, Wynford with Sally Adams, Harriett Gilbert, Tim Holmes and Jane Bentley. </w:t>
      </w:r>
      <w:r w:rsidRPr="002679BB">
        <w:rPr>
          <w:rFonts w:ascii="Calibri" w:eastAsia="Times New Roman" w:hAnsi="Calibri" w:cs="Calibri"/>
          <w:i/>
          <w:iCs/>
          <w:sz w:val="20"/>
          <w:szCs w:val="20"/>
          <w:shd w:val="clear" w:color="auto" w:fill="FFFFFF"/>
          <w:lang w:eastAsia="fr-FR"/>
        </w:rPr>
        <w:t xml:space="preserve">Writing for Journalists </w:t>
      </w:r>
      <w:r w:rsidRPr="002679BB">
        <w:rPr>
          <w:rFonts w:ascii="Calibri" w:eastAsia="Times New Roman" w:hAnsi="Calibri" w:cs="Calibri"/>
          <w:sz w:val="20"/>
          <w:szCs w:val="20"/>
          <w:shd w:val="clear" w:color="auto" w:fill="FFFFFF"/>
          <w:lang w:eastAsia="fr-FR"/>
        </w:rPr>
        <w:t>(33rd edition)</w:t>
      </w:r>
      <w:r>
        <w:rPr>
          <w:rFonts w:ascii="Calibri" w:eastAsia="Times New Roman" w:hAnsi="Calibri" w:cs="Calibri"/>
          <w:sz w:val="20"/>
          <w:szCs w:val="20"/>
          <w:shd w:val="clear" w:color="auto" w:fill="FFFFFF"/>
          <w:lang w:eastAsia="fr-FR"/>
        </w:rPr>
        <w:t>.</w:t>
      </w:r>
      <w:r w:rsidRPr="002679BB">
        <w:rPr>
          <w:rFonts w:ascii="Calibri" w:eastAsia="Times New Roman" w:hAnsi="Calibri" w:cs="Calibri"/>
          <w:sz w:val="20"/>
          <w:szCs w:val="20"/>
          <w:shd w:val="clear" w:color="auto" w:fill="FFFFFF"/>
          <w:lang w:eastAsia="fr-FR"/>
        </w:rPr>
        <w:t xml:space="preserve"> London: Routledge, 2016. </w:t>
      </w:r>
    </w:p>
    <w:p w14:paraId="66F4015F" w14:textId="09CE21B0" w:rsidR="00A131E4" w:rsidRPr="008A00E0" w:rsidRDefault="00A131E4" w:rsidP="00E568F4">
      <w:pPr>
        <w:rPr>
          <w:rFonts w:ascii="Times New Roman" w:eastAsia="Times New Roman" w:hAnsi="Times New Roman" w:cs="Times New Roman"/>
          <w:lang w:eastAsia="fr-FR"/>
        </w:rPr>
      </w:pPr>
      <w:r>
        <w:rPr>
          <w:rFonts w:ascii="Calibri" w:eastAsia="Arial Unicode MS" w:hAnsi="Calibri" w:cs="Calibri"/>
          <w:bCs/>
          <w:color w:val="000000"/>
          <w:sz w:val="20"/>
          <w:szCs w:val="20"/>
          <w:lang w:val="en-GB" w:eastAsia="it-IT"/>
        </w:rPr>
        <w:t>Lienard-Yeterian</w:t>
      </w:r>
      <w:r w:rsidR="008A00E0">
        <w:rPr>
          <w:rFonts w:ascii="Calibri" w:eastAsia="Arial Unicode MS" w:hAnsi="Calibri" w:cs="Calibri"/>
          <w:bCs/>
          <w:color w:val="000000"/>
          <w:sz w:val="20"/>
          <w:szCs w:val="20"/>
          <w:lang w:val="en-GB" w:eastAsia="it-IT"/>
        </w:rPr>
        <w:t>, Marie.</w:t>
      </w:r>
      <w:r>
        <w:rPr>
          <w:rFonts w:ascii="Calibri" w:eastAsia="Arial Unicode MS" w:hAnsi="Calibri" w:cs="Calibri"/>
          <w:bCs/>
          <w:color w:val="000000"/>
          <w:sz w:val="20"/>
          <w:szCs w:val="20"/>
          <w:lang w:val="en-GB" w:eastAsia="it-IT"/>
        </w:rPr>
        <w:t xml:space="preserve"> </w:t>
      </w:r>
      <w:r w:rsidRPr="008A00E0">
        <w:rPr>
          <w:rFonts w:ascii="Calibri" w:eastAsia="Arial Unicode MS" w:hAnsi="Calibri" w:cs="Calibri"/>
          <w:bCs/>
          <w:i/>
          <w:iCs/>
          <w:color w:val="000000"/>
          <w:sz w:val="20"/>
          <w:szCs w:val="20"/>
          <w:lang w:val="en-GB" w:eastAsia="it-IT"/>
        </w:rPr>
        <w:t>Dispatch from Nice</w:t>
      </w:r>
      <w:r w:rsidR="008A00E0">
        <w:rPr>
          <w:rFonts w:ascii="Calibri" w:eastAsia="Arial Unicode MS" w:hAnsi="Calibri" w:cs="Calibri"/>
          <w:bCs/>
          <w:i/>
          <w:iCs/>
          <w:color w:val="000000"/>
          <w:sz w:val="20"/>
          <w:szCs w:val="20"/>
          <w:lang w:val="en-GB" w:eastAsia="it-IT"/>
        </w:rPr>
        <w:t xml:space="preserve"> </w:t>
      </w:r>
      <w:r w:rsidR="008A00E0" w:rsidRPr="008A00E0">
        <w:rPr>
          <w:rFonts w:ascii="Calibri" w:eastAsia="Arial Unicode MS" w:hAnsi="Calibri" w:cs="Calibri"/>
          <w:bCs/>
          <w:color w:val="000000"/>
          <w:sz w:val="20"/>
          <w:szCs w:val="20"/>
          <w:lang w:val="en-GB" w:eastAsia="it-IT"/>
        </w:rPr>
        <w:t>(conference paper)</w:t>
      </w:r>
      <w:r w:rsidR="002B53EE">
        <w:rPr>
          <w:rFonts w:ascii="Calibri" w:eastAsia="Arial Unicode MS" w:hAnsi="Calibri" w:cs="Calibri"/>
          <w:bCs/>
          <w:color w:val="000000"/>
          <w:sz w:val="20"/>
          <w:szCs w:val="20"/>
          <w:lang w:val="en-GB" w:eastAsia="it-IT"/>
        </w:rPr>
        <w:t>.</w:t>
      </w:r>
    </w:p>
    <w:p w14:paraId="33793A10" w14:textId="7F936E6F" w:rsidR="00343E75" w:rsidRDefault="00343E75" w:rsidP="00E568F4">
      <w:pPr>
        <w:rPr>
          <w:rFonts w:asciiTheme="majorHAnsi" w:eastAsia="Times New Roman" w:hAnsiTheme="majorHAnsi" w:cstheme="majorHAnsi"/>
          <w:sz w:val="20"/>
          <w:szCs w:val="20"/>
          <w:lang w:eastAsia="en-GB"/>
        </w:rPr>
      </w:pPr>
      <w:r w:rsidRPr="00343E75">
        <w:rPr>
          <w:rFonts w:asciiTheme="majorHAnsi" w:eastAsia="Times New Roman" w:hAnsiTheme="majorHAnsi" w:cstheme="majorHAnsi"/>
          <w:sz w:val="20"/>
          <w:szCs w:val="20"/>
          <w:lang w:eastAsia="en-GB"/>
        </w:rPr>
        <w:t>Talese, Gay</w:t>
      </w:r>
      <w:r w:rsidRPr="00343E75">
        <w:rPr>
          <w:rFonts w:asciiTheme="majorHAnsi" w:eastAsia="Times New Roman" w:hAnsiTheme="majorHAnsi" w:cstheme="majorHAnsi"/>
          <w:i/>
          <w:iCs/>
          <w:sz w:val="20"/>
          <w:szCs w:val="20"/>
          <w:lang w:eastAsia="en-GB"/>
        </w:rPr>
        <w:t>. Frank Sinatra Has a Cold</w:t>
      </w:r>
      <w:r w:rsidR="00D20B52">
        <w:rPr>
          <w:rFonts w:asciiTheme="majorHAnsi" w:eastAsia="Times New Roman" w:hAnsiTheme="majorHAnsi" w:cstheme="majorHAnsi"/>
          <w:i/>
          <w:iCs/>
          <w:sz w:val="20"/>
          <w:szCs w:val="20"/>
          <w:lang w:eastAsia="en-GB"/>
        </w:rPr>
        <w:t>.</w:t>
      </w:r>
      <w:r w:rsidR="00B60BE3">
        <w:rPr>
          <w:rFonts w:asciiTheme="majorHAnsi" w:eastAsia="Times New Roman" w:hAnsiTheme="majorHAnsi" w:cstheme="majorHAnsi"/>
          <w:i/>
          <w:iCs/>
          <w:sz w:val="20"/>
          <w:szCs w:val="20"/>
          <w:lang w:eastAsia="en-GB"/>
        </w:rPr>
        <w:t xml:space="preserve"> </w:t>
      </w:r>
      <w:r w:rsidR="00B60BE3" w:rsidRPr="00B60BE3">
        <w:rPr>
          <w:rFonts w:asciiTheme="majorHAnsi" w:eastAsia="Times New Roman" w:hAnsiTheme="majorHAnsi" w:cstheme="majorHAnsi"/>
          <w:sz w:val="20"/>
          <w:szCs w:val="20"/>
          <w:lang w:eastAsia="en-GB"/>
        </w:rPr>
        <w:t>London:</w:t>
      </w:r>
      <w:r w:rsidR="00D20B52">
        <w:rPr>
          <w:rFonts w:asciiTheme="majorHAnsi" w:eastAsia="Times New Roman" w:hAnsiTheme="majorHAnsi" w:cstheme="majorHAnsi"/>
          <w:i/>
          <w:iCs/>
          <w:sz w:val="20"/>
          <w:szCs w:val="20"/>
          <w:lang w:eastAsia="en-GB"/>
        </w:rPr>
        <w:t xml:space="preserve"> </w:t>
      </w:r>
      <w:r w:rsidR="00D20B52" w:rsidRPr="00B60BE3">
        <w:rPr>
          <w:rFonts w:asciiTheme="majorHAnsi" w:eastAsia="Times New Roman" w:hAnsiTheme="majorHAnsi" w:cstheme="majorHAnsi"/>
          <w:sz w:val="20"/>
          <w:szCs w:val="20"/>
          <w:lang w:eastAsia="en-GB"/>
        </w:rPr>
        <w:t>Penguin Modern Classics,</w:t>
      </w:r>
      <w:r w:rsidRPr="00343E75">
        <w:rPr>
          <w:rFonts w:asciiTheme="majorHAnsi" w:eastAsia="Times New Roman" w:hAnsiTheme="majorHAnsi" w:cstheme="majorHAnsi"/>
          <w:sz w:val="20"/>
          <w:szCs w:val="20"/>
          <w:lang w:eastAsia="en-GB"/>
        </w:rPr>
        <w:t xml:space="preserve"> </w:t>
      </w:r>
      <w:r w:rsidR="00D20B52">
        <w:rPr>
          <w:rFonts w:asciiTheme="majorHAnsi" w:eastAsia="Times New Roman" w:hAnsiTheme="majorHAnsi" w:cstheme="majorHAnsi"/>
          <w:sz w:val="20"/>
          <w:szCs w:val="20"/>
          <w:lang w:eastAsia="en-GB"/>
        </w:rPr>
        <w:t>2011.</w:t>
      </w:r>
    </w:p>
    <w:p w14:paraId="3709B358" w14:textId="77777777" w:rsidR="008A00E0" w:rsidRDefault="008A00E0" w:rsidP="00343E75">
      <w:pPr>
        <w:rPr>
          <w:rFonts w:asciiTheme="majorHAnsi" w:eastAsia="Times New Roman" w:hAnsiTheme="majorHAnsi" w:cstheme="majorHAnsi"/>
          <w:sz w:val="20"/>
          <w:szCs w:val="20"/>
          <w:lang w:eastAsia="en-GB"/>
        </w:rPr>
      </w:pPr>
    </w:p>
    <w:p w14:paraId="3CE9DDF3" w14:textId="56CBC044" w:rsidR="008A00E0" w:rsidRPr="008A00E0" w:rsidRDefault="00571300" w:rsidP="00343E75">
      <w:pPr>
        <w:rPr>
          <w:rFonts w:asciiTheme="majorHAnsi" w:eastAsia="Times New Roman" w:hAnsiTheme="majorHAnsi" w:cstheme="majorHAnsi"/>
          <w:b/>
          <w:bCs/>
          <w:sz w:val="20"/>
          <w:szCs w:val="20"/>
          <w:lang w:eastAsia="en-GB"/>
        </w:rPr>
      </w:pPr>
      <w:r w:rsidRPr="008A00E0">
        <w:rPr>
          <w:rFonts w:asciiTheme="majorHAnsi" w:eastAsia="Times New Roman" w:hAnsiTheme="majorHAnsi" w:cstheme="majorHAnsi"/>
          <w:b/>
          <w:bCs/>
          <w:sz w:val="20"/>
          <w:szCs w:val="20"/>
          <w:lang w:eastAsia="en-GB"/>
        </w:rPr>
        <w:t xml:space="preserve">OPTIONAL READINGS </w:t>
      </w:r>
      <w:r w:rsidR="003B68B2" w:rsidRPr="008A00E0">
        <w:rPr>
          <w:rFonts w:asciiTheme="majorHAnsi" w:eastAsia="Times New Roman" w:hAnsiTheme="majorHAnsi" w:cstheme="majorHAnsi"/>
          <w:b/>
          <w:bCs/>
          <w:sz w:val="20"/>
          <w:szCs w:val="20"/>
          <w:lang w:eastAsia="en-GB"/>
        </w:rPr>
        <w:t xml:space="preserve">FOR NARRATIVE </w:t>
      </w:r>
      <w:r w:rsidRPr="008A00E0">
        <w:rPr>
          <w:rFonts w:asciiTheme="majorHAnsi" w:eastAsia="Times New Roman" w:hAnsiTheme="majorHAnsi" w:cstheme="majorHAnsi"/>
          <w:b/>
          <w:bCs/>
          <w:sz w:val="20"/>
          <w:szCs w:val="20"/>
          <w:lang w:eastAsia="en-GB"/>
        </w:rPr>
        <w:t>JOURNALISM</w:t>
      </w:r>
    </w:p>
    <w:p w14:paraId="7046751B" w14:textId="5600A56A" w:rsidR="00A131E4" w:rsidRDefault="00A131E4" w:rsidP="00A131E4">
      <w:pPr>
        <w:rPr>
          <w:rFonts w:asciiTheme="majorHAnsi" w:eastAsia="Times New Roman" w:hAnsiTheme="majorHAnsi" w:cstheme="majorHAnsi"/>
          <w:i/>
          <w:iCs/>
          <w:sz w:val="20"/>
          <w:szCs w:val="20"/>
          <w:lang w:eastAsia="en-GB"/>
        </w:rPr>
      </w:pPr>
      <w:r w:rsidRPr="00343E75">
        <w:rPr>
          <w:rFonts w:asciiTheme="majorHAnsi" w:eastAsia="Times New Roman" w:hAnsiTheme="majorHAnsi" w:cstheme="majorHAnsi"/>
          <w:sz w:val="20"/>
          <w:szCs w:val="20"/>
          <w:lang w:eastAsia="en-GB"/>
        </w:rPr>
        <w:t>Ehrenreich, Barbara.</w:t>
      </w:r>
      <w:r w:rsidRPr="00343E75">
        <w:rPr>
          <w:rFonts w:asciiTheme="majorHAnsi" w:eastAsia="Times New Roman" w:hAnsiTheme="majorHAnsi" w:cstheme="majorHAnsi"/>
          <w:i/>
          <w:iCs/>
          <w:sz w:val="20"/>
          <w:szCs w:val="20"/>
          <w:lang w:eastAsia="en-GB"/>
        </w:rPr>
        <w:t xml:space="preserve"> Nickel and Dimed</w:t>
      </w:r>
      <w:r w:rsidR="00D20B52" w:rsidRPr="00D354BF">
        <w:rPr>
          <w:rFonts w:asciiTheme="majorHAnsi" w:eastAsia="Times New Roman" w:hAnsiTheme="majorHAnsi" w:cstheme="majorHAnsi"/>
          <w:sz w:val="20"/>
          <w:szCs w:val="20"/>
          <w:lang w:eastAsia="en-GB"/>
        </w:rPr>
        <w:t>. New York: Metropolitan Books</w:t>
      </w:r>
      <w:r w:rsidR="00D20B52">
        <w:rPr>
          <w:rFonts w:asciiTheme="majorHAnsi" w:eastAsia="Times New Roman" w:hAnsiTheme="majorHAnsi" w:cstheme="majorHAnsi"/>
          <w:i/>
          <w:iCs/>
          <w:sz w:val="20"/>
          <w:szCs w:val="20"/>
          <w:lang w:eastAsia="en-GB"/>
        </w:rPr>
        <w:t xml:space="preserve">, </w:t>
      </w:r>
      <w:r w:rsidR="00D20B52" w:rsidRPr="00B60BE3">
        <w:rPr>
          <w:rFonts w:asciiTheme="majorHAnsi" w:eastAsia="Times New Roman" w:hAnsiTheme="majorHAnsi" w:cstheme="majorHAnsi"/>
          <w:sz w:val="20"/>
          <w:szCs w:val="20"/>
          <w:lang w:eastAsia="en-GB"/>
        </w:rPr>
        <w:t>2001</w:t>
      </w:r>
      <w:r w:rsidR="00B60BE3" w:rsidRPr="00B60BE3">
        <w:rPr>
          <w:rFonts w:asciiTheme="majorHAnsi" w:eastAsia="Times New Roman" w:hAnsiTheme="majorHAnsi" w:cstheme="majorHAnsi"/>
          <w:sz w:val="20"/>
          <w:szCs w:val="20"/>
          <w:lang w:eastAsia="en-GB"/>
        </w:rPr>
        <w:t>.</w:t>
      </w:r>
    </w:p>
    <w:p w14:paraId="2DBC352F" w14:textId="54AA8BFB" w:rsidR="002679BB" w:rsidRPr="00343E75" w:rsidRDefault="002679BB" w:rsidP="00A131E4">
      <w:pPr>
        <w:rPr>
          <w:rFonts w:asciiTheme="majorHAnsi" w:eastAsia="Times New Roman" w:hAnsiTheme="majorHAnsi" w:cstheme="majorHAnsi"/>
          <w:sz w:val="20"/>
          <w:szCs w:val="20"/>
          <w:lang w:eastAsia="en-GB"/>
        </w:rPr>
      </w:pPr>
      <w:r w:rsidRPr="00571300">
        <w:rPr>
          <w:rFonts w:asciiTheme="majorHAnsi" w:eastAsia="Times New Roman" w:hAnsiTheme="majorHAnsi" w:cstheme="majorHAnsi"/>
          <w:sz w:val="20"/>
          <w:szCs w:val="20"/>
          <w:lang w:eastAsia="en-GB"/>
        </w:rPr>
        <w:t>Berendt, John</w:t>
      </w:r>
      <w:r>
        <w:rPr>
          <w:rFonts w:asciiTheme="majorHAnsi" w:eastAsia="Times New Roman" w:hAnsiTheme="majorHAnsi" w:cstheme="majorHAnsi"/>
          <w:i/>
          <w:iCs/>
          <w:sz w:val="20"/>
          <w:szCs w:val="20"/>
          <w:lang w:eastAsia="en-GB"/>
        </w:rPr>
        <w:t xml:space="preserve"> </w:t>
      </w:r>
      <w:r w:rsidR="00571300">
        <w:rPr>
          <w:rFonts w:asciiTheme="majorHAnsi" w:eastAsia="Times New Roman" w:hAnsiTheme="majorHAnsi" w:cstheme="majorHAnsi"/>
          <w:i/>
          <w:iCs/>
          <w:sz w:val="20"/>
          <w:szCs w:val="20"/>
          <w:lang w:eastAsia="en-GB"/>
        </w:rPr>
        <w:t>Midnight in the Garden of Good and Evil</w:t>
      </w:r>
      <w:r w:rsidR="00D20B52" w:rsidRPr="00D20B52">
        <w:rPr>
          <w:rFonts w:asciiTheme="majorHAnsi" w:eastAsia="Times New Roman" w:hAnsiTheme="majorHAnsi" w:cstheme="majorHAnsi"/>
          <w:sz w:val="20"/>
          <w:szCs w:val="20"/>
          <w:lang w:eastAsia="en-GB"/>
        </w:rPr>
        <w:t xml:space="preserve">. </w:t>
      </w:r>
      <w:r w:rsidR="00D354BF">
        <w:rPr>
          <w:rFonts w:asciiTheme="majorHAnsi" w:eastAsia="Times New Roman" w:hAnsiTheme="majorHAnsi" w:cstheme="majorHAnsi"/>
          <w:sz w:val="20"/>
          <w:szCs w:val="20"/>
          <w:lang w:eastAsia="en-GB"/>
        </w:rPr>
        <w:t xml:space="preserve">New York: </w:t>
      </w:r>
      <w:r w:rsidR="00D20B52" w:rsidRPr="00D20B52">
        <w:rPr>
          <w:rFonts w:asciiTheme="majorHAnsi" w:eastAsia="Times New Roman" w:hAnsiTheme="majorHAnsi" w:cstheme="majorHAnsi"/>
          <w:sz w:val="20"/>
          <w:szCs w:val="20"/>
          <w:lang w:eastAsia="en-GB"/>
        </w:rPr>
        <w:t>Random House, 1994</w:t>
      </w:r>
      <w:r w:rsidR="00D20B52">
        <w:rPr>
          <w:rFonts w:asciiTheme="majorHAnsi" w:eastAsia="Times New Roman" w:hAnsiTheme="majorHAnsi" w:cstheme="majorHAnsi"/>
          <w:i/>
          <w:iCs/>
          <w:sz w:val="20"/>
          <w:szCs w:val="20"/>
          <w:lang w:eastAsia="en-GB"/>
        </w:rPr>
        <w:t>.</w:t>
      </w:r>
    </w:p>
    <w:p w14:paraId="4CED4D81" w14:textId="5EE0FD4C" w:rsidR="00F74EEF" w:rsidRDefault="00F74EEF" w:rsidP="007E28B5">
      <w:pPr>
        <w:rPr>
          <w:rFonts w:asciiTheme="majorHAnsi" w:eastAsia="Arial Unicode MS" w:hAnsiTheme="majorHAnsi" w:cstheme="majorHAnsi"/>
          <w:bCs/>
          <w:color w:val="000000"/>
          <w:sz w:val="22"/>
          <w:szCs w:val="22"/>
          <w:lang w:eastAsia="it-IT"/>
        </w:rPr>
      </w:pPr>
    </w:p>
    <w:p w14:paraId="1EF27180" w14:textId="273C7E73" w:rsidR="008A00E0" w:rsidRPr="002B53EE" w:rsidRDefault="00D56C84" w:rsidP="00D56C84">
      <w:pPr>
        <w:rPr>
          <w:rFonts w:asciiTheme="majorHAnsi" w:hAnsiTheme="majorHAnsi" w:cstheme="majorHAnsi"/>
          <w:b/>
          <w:bCs/>
          <w:sz w:val="20"/>
          <w:szCs w:val="20"/>
        </w:rPr>
      </w:pPr>
      <w:r w:rsidRPr="002B53EE">
        <w:rPr>
          <w:rFonts w:asciiTheme="majorHAnsi" w:hAnsiTheme="majorHAnsi" w:cstheme="majorHAnsi"/>
          <w:b/>
          <w:bCs/>
          <w:sz w:val="20"/>
          <w:szCs w:val="20"/>
        </w:rPr>
        <w:t>MANDATORY READINGS FOR FLASH NONFICTION</w:t>
      </w:r>
    </w:p>
    <w:p w14:paraId="057962DC" w14:textId="331728F7" w:rsidR="00B60BE3" w:rsidRDefault="00A131E4" w:rsidP="00A131E4">
      <w:pPr>
        <w:jc w:val="both"/>
        <w:rPr>
          <w:rFonts w:ascii="Calibri" w:eastAsia="Arial Unicode MS" w:hAnsi="Calibri" w:cs="Calibri"/>
          <w:bCs/>
          <w:color w:val="000000"/>
          <w:sz w:val="20"/>
          <w:szCs w:val="20"/>
          <w:lang w:val="fr-FR" w:eastAsia="it-IT"/>
        </w:rPr>
      </w:pPr>
      <w:r w:rsidRPr="00D354BF">
        <w:rPr>
          <w:rFonts w:ascii="Calibri" w:eastAsia="Arial Unicode MS" w:hAnsi="Calibri" w:cs="Calibri"/>
          <w:bCs/>
          <w:color w:val="000000"/>
          <w:sz w:val="20"/>
          <w:szCs w:val="20"/>
          <w:lang w:val="fr-FR" w:eastAsia="it-IT"/>
        </w:rPr>
        <w:t>Lienard-Yeterian</w:t>
      </w:r>
      <w:r w:rsidR="00CC4B1E" w:rsidRPr="00D354BF">
        <w:rPr>
          <w:rFonts w:ascii="Calibri" w:eastAsia="Arial Unicode MS" w:hAnsi="Calibri" w:cs="Calibri"/>
          <w:bCs/>
          <w:color w:val="000000"/>
          <w:sz w:val="20"/>
          <w:szCs w:val="20"/>
          <w:lang w:val="fr-FR" w:eastAsia="it-IT"/>
        </w:rPr>
        <w:t>, Marie</w:t>
      </w:r>
      <w:r w:rsidR="00B60BE3">
        <w:rPr>
          <w:rFonts w:ascii="Calibri" w:eastAsia="Arial Unicode MS" w:hAnsi="Calibri" w:cs="Calibri"/>
          <w:bCs/>
          <w:color w:val="000000"/>
          <w:sz w:val="20"/>
          <w:szCs w:val="20"/>
          <w:lang w:val="fr-FR" w:eastAsia="it-IT"/>
        </w:rPr>
        <w:t xml:space="preserve"> and </w:t>
      </w:r>
      <w:r w:rsidR="003F5B82">
        <w:rPr>
          <w:rFonts w:ascii="Calibri" w:eastAsia="Arial Unicode MS" w:hAnsi="Calibri" w:cs="Calibri"/>
          <w:bCs/>
          <w:color w:val="000000"/>
          <w:sz w:val="20"/>
          <w:szCs w:val="20"/>
          <w:lang w:val="fr-FR" w:eastAsia="it-IT"/>
        </w:rPr>
        <w:t>Valérie</w:t>
      </w:r>
      <w:r w:rsidR="00B60BE3">
        <w:rPr>
          <w:rFonts w:ascii="Calibri" w:eastAsia="Arial Unicode MS" w:hAnsi="Calibri" w:cs="Calibri"/>
          <w:bCs/>
          <w:color w:val="000000"/>
          <w:sz w:val="20"/>
          <w:szCs w:val="20"/>
          <w:lang w:val="fr-FR" w:eastAsia="it-IT"/>
        </w:rPr>
        <w:t xml:space="preserve"> Simon</w:t>
      </w:r>
      <w:r w:rsidRPr="00D354BF">
        <w:rPr>
          <w:rFonts w:ascii="Calibri" w:eastAsia="Arial Unicode MS" w:hAnsi="Calibri" w:cs="Calibri"/>
          <w:bCs/>
          <w:color w:val="000000"/>
          <w:sz w:val="20"/>
          <w:szCs w:val="20"/>
          <w:lang w:val="fr-FR" w:eastAsia="it-IT"/>
        </w:rPr>
        <w:t xml:space="preserve">. </w:t>
      </w:r>
      <w:r w:rsidR="00B60BE3" w:rsidRPr="003F5B82">
        <w:rPr>
          <w:rFonts w:ascii="Calibri" w:eastAsia="Arial Unicode MS" w:hAnsi="Calibri" w:cs="Calibri"/>
          <w:bCs/>
          <w:i/>
          <w:iCs/>
          <w:color w:val="000000"/>
          <w:sz w:val="20"/>
          <w:szCs w:val="20"/>
          <w:lang w:val="fr-FR" w:eastAsia="it-IT"/>
        </w:rPr>
        <w:t>Traverser/Crossings</w:t>
      </w:r>
      <w:r w:rsidR="00B60BE3">
        <w:rPr>
          <w:rFonts w:ascii="Calibri" w:eastAsia="Arial Unicode MS" w:hAnsi="Calibri" w:cs="Calibri"/>
          <w:bCs/>
          <w:color w:val="000000"/>
          <w:sz w:val="20"/>
          <w:szCs w:val="20"/>
          <w:lang w:val="fr-FR" w:eastAsia="it-IT"/>
        </w:rPr>
        <w:t xml:space="preserve">. Caen : </w:t>
      </w:r>
      <w:r w:rsidR="003F5B82">
        <w:rPr>
          <w:rFonts w:ascii="Calibri" w:eastAsia="Arial Unicode MS" w:hAnsi="Calibri" w:cs="Calibri"/>
          <w:bCs/>
          <w:color w:val="000000"/>
          <w:sz w:val="20"/>
          <w:szCs w:val="20"/>
          <w:lang w:val="fr-FR" w:eastAsia="it-IT"/>
        </w:rPr>
        <w:t>Éditions</w:t>
      </w:r>
      <w:r w:rsidR="00B60BE3">
        <w:rPr>
          <w:rFonts w:ascii="Calibri" w:eastAsia="Arial Unicode MS" w:hAnsi="Calibri" w:cs="Calibri"/>
          <w:bCs/>
          <w:color w:val="000000"/>
          <w:sz w:val="20"/>
          <w:szCs w:val="20"/>
          <w:lang w:val="fr-FR" w:eastAsia="it-IT"/>
        </w:rPr>
        <w:t xml:space="preserve"> de la Pensée, 2024. </w:t>
      </w:r>
    </w:p>
    <w:p w14:paraId="30891DF2" w14:textId="77777777" w:rsidR="003F5B82" w:rsidRDefault="003F5B82" w:rsidP="00A131E4">
      <w:pPr>
        <w:jc w:val="both"/>
        <w:rPr>
          <w:rFonts w:ascii="Calibri" w:eastAsia="Arial Unicode MS" w:hAnsi="Calibri" w:cs="Calibri"/>
          <w:bCs/>
          <w:color w:val="000000"/>
          <w:sz w:val="20"/>
          <w:szCs w:val="20"/>
          <w:lang w:val="fr-FR" w:eastAsia="it-IT"/>
        </w:rPr>
      </w:pPr>
    </w:p>
    <w:p w14:paraId="48542F83" w14:textId="7D6B3AEB" w:rsidR="003F5B82" w:rsidRDefault="003F5B82" w:rsidP="00A131E4">
      <w:pPr>
        <w:jc w:val="both"/>
        <w:rPr>
          <w:rFonts w:ascii="Calibri" w:eastAsia="Arial Unicode MS" w:hAnsi="Calibri" w:cs="Calibri"/>
          <w:bCs/>
          <w:color w:val="000000"/>
          <w:sz w:val="20"/>
          <w:szCs w:val="20"/>
          <w:lang w:eastAsia="it-IT"/>
        </w:rPr>
      </w:pPr>
      <w:r w:rsidRPr="003F5B82">
        <w:rPr>
          <w:rFonts w:ascii="Calibri" w:eastAsia="Arial Unicode MS" w:hAnsi="Calibri" w:cs="Calibri"/>
          <w:b/>
          <w:color w:val="000000"/>
          <w:sz w:val="20"/>
          <w:szCs w:val="20"/>
          <w:lang w:eastAsia="it-IT"/>
        </w:rPr>
        <w:t xml:space="preserve">Flash </w:t>
      </w:r>
      <w:r w:rsidR="002B53EE">
        <w:rPr>
          <w:rFonts w:ascii="Calibri" w:eastAsia="Arial Unicode MS" w:hAnsi="Calibri" w:cs="Calibri"/>
          <w:b/>
          <w:color w:val="000000"/>
          <w:sz w:val="20"/>
          <w:szCs w:val="20"/>
          <w:lang w:eastAsia="it-IT"/>
        </w:rPr>
        <w:t>N</w:t>
      </w:r>
      <w:r w:rsidRPr="003F5B82">
        <w:rPr>
          <w:rFonts w:ascii="Calibri" w:eastAsia="Arial Unicode MS" w:hAnsi="Calibri" w:cs="Calibri"/>
          <w:b/>
          <w:color w:val="000000"/>
          <w:sz w:val="20"/>
          <w:szCs w:val="20"/>
          <w:lang w:eastAsia="it-IT"/>
        </w:rPr>
        <w:t>on</w:t>
      </w:r>
      <w:r w:rsidR="002B53EE">
        <w:rPr>
          <w:rFonts w:ascii="Calibri" w:eastAsia="Arial Unicode MS" w:hAnsi="Calibri" w:cs="Calibri"/>
          <w:b/>
          <w:color w:val="000000"/>
          <w:sz w:val="20"/>
          <w:szCs w:val="20"/>
          <w:lang w:eastAsia="it-IT"/>
        </w:rPr>
        <w:t>F</w:t>
      </w:r>
      <w:r w:rsidRPr="003F5B82">
        <w:rPr>
          <w:rFonts w:ascii="Calibri" w:eastAsia="Arial Unicode MS" w:hAnsi="Calibri" w:cs="Calibri"/>
          <w:b/>
          <w:color w:val="000000"/>
          <w:sz w:val="20"/>
          <w:szCs w:val="20"/>
          <w:lang w:eastAsia="it-IT"/>
        </w:rPr>
        <w:t>iction pieces from the different following online magazines will be assigned</w:t>
      </w:r>
      <w:r>
        <w:rPr>
          <w:rFonts w:ascii="Calibri" w:eastAsia="Arial Unicode MS" w:hAnsi="Calibri" w:cs="Calibri"/>
          <w:bCs/>
          <w:color w:val="000000"/>
          <w:sz w:val="20"/>
          <w:szCs w:val="20"/>
          <w:lang w:eastAsia="it-IT"/>
        </w:rPr>
        <w:t xml:space="preserve">: </w:t>
      </w:r>
      <w:r w:rsidRPr="003F5B82">
        <w:rPr>
          <w:rFonts w:ascii="Calibri" w:eastAsia="Arial Unicode MS" w:hAnsi="Calibri" w:cs="Calibri"/>
          <w:bCs/>
          <w:i/>
          <w:iCs/>
          <w:color w:val="000000"/>
          <w:sz w:val="20"/>
          <w:szCs w:val="20"/>
          <w:lang w:eastAsia="it-IT"/>
        </w:rPr>
        <w:t xml:space="preserve">Brevity, 100 Word Story, Sundog Lit, Short, Creative NonFiction, </w:t>
      </w:r>
      <w:r>
        <w:rPr>
          <w:rFonts w:ascii="Calibri" w:eastAsia="Arial Unicode MS" w:hAnsi="Calibri" w:cs="Calibri"/>
          <w:bCs/>
          <w:i/>
          <w:iCs/>
          <w:color w:val="000000"/>
          <w:sz w:val="20"/>
          <w:szCs w:val="20"/>
          <w:lang w:eastAsia="it-IT"/>
        </w:rPr>
        <w:t xml:space="preserve">and </w:t>
      </w:r>
      <w:r w:rsidRPr="003F5B82">
        <w:rPr>
          <w:rFonts w:ascii="Calibri" w:eastAsia="Arial Unicode MS" w:hAnsi="Calibri" w:cs="Calibri"/>
          <w:bCs/>
          <w:i/>
          <w:iCs/>
          <w:color w:val="000000"/>
          <w:sz w:val="20"/>
          <w:szCs w:val="20"/>
          <w:lang w:eastAsia="it-IT"/>
        </w:rPr>
        <w:t>Complete Sentence</w:t>
      </w:r>
      <w:r>
        <w:rPr>
          <w:rFonts w:ascii="Calibri" w:eastAsia="Arial Unicode MS" w:hAnsi="Calibri" w:cs="Calibri"/>
          <w:bCs/>
          <w:color w:val="000000"/>
          <w:sz w:val="20"/>
          <w:szCs w:val="20"/>
          <w:lang w:eastAsia="it-IT"/>
        </w:rPr>
        <w:t>.</w:t>
      </w:r>
    </w:p>
    <w:p w14:paraId="6A4A6F04" w14:textId="77777777" w:rsidR="003F5B82" w:rsidRPr="003F5B82" w:rsidRDefault="003F5B82" w:rsidP="00A131E4">
      <w:pPr>
        <w:jc w:val="both"/>
        <w:rPr>
          <w:rFonts w:ascii="Calibri" w:eastAsia="Arial Unicode MS" w:hAnsi="Calibri" w:cs="Calibri"/>
          <w:bCs/>
          <w:color w:val="000000"/>
          <w:sz w:val="20"/>
          <w:szCs w:val="20"/>
          <w:lang w:eastAsia="it-IT"/>
        </w:rPr>
      </w:pPr>
    </w:p>
    <w:p w14:paraId="5BF9B9E5" w14:textId="249C167A" w:rsidR="00B60BE3" w:rsidRPr="003F5B82" w:rsidRDefault="00B60BE3" w:rsidP="00A131E4">
      <w:pPr>
        <w:jc w:val="both"/>
        <w:rPr>
          <w:rFonts w:ascii="Calibri" w:eastAsia="Arial Unicode MS" w:hAnsi="Calibri" w:cs="Calibri"/>
          <w:b/>
          <w:color w:val="000000"/>
          <w:sz w:val="20"/>
          <w:szCs w:val="20"/>
          <w:lang w:eastAsia="it-IT"/>
        </w:rPr>
      </w:pPr>
      <w:r w:rsidRPr="003F5B82">
        <w:rPr>
          <w:rFonts w:ascii="Calibri" w:eastAsia="Arial Unicode MS" w:hAnsi="Calibri" w:cs="Calibri"/>
          <w:b/>
          <w:color w:val="000000"/>
          <w:sz w:val="20"/>
          <w:szCs w:val="20"/>
          <w:lang w:eastAsia="it-IT"/>
        </w:rPr>
        <w:t xml:space="preserve">OPTIONAL READINGS FOR FLASH </w:t>
      </w:r>
      <w:r w:rsidR="00D02C6B" w:rsidRPr="003F5B82">
        <w:rPr>
          <w:rFonts w:ascii="Calibri" w:eastAsia="Arial Unicode MS" w:hAnsi="Calibri" w:cs="Calibri"/>
          <w:b/>
          <w:color w:val="000000"/>
          <w:sz w:val="20"/>
          <w:szCs w:val="20"/>
          <w:lang w:eastAsia="it-IT"/>
        </w:rPr>
        <w:t>NONFICTION</w:t>
      </w:r>
    </w:p>
    <w:p w14:paraId="7AF32155" w14:textId="174E9F1D" w:rsidR="00A131E4" w:rsidRDefault="00B60BE3" w:rsidP="00A131E4">
      <w:pPr>
        <w:jc w:val="both"/>
        <w:rPr>
          <w:rFonts w:ascii="Calibri" w:eastAsia="Arial Unicode MS" w:hAnsi="Calibri" w:cs="Calibri"/>
          <w:bCs/>
          <w:color w:val="000000"/>
          <w:sz w:val="20"/>
          <w:szCs w:val="20"/>
          <w:lang w:val="fr-FR" w:eastAsia="it-IT"/>
        </w:rPr>
      </w:pPr>
      <w:r w:rsidRPr="00B60BE3">
        <w:rPr>
          <w:rFonts w:ascii="Calibri" w:eastAsia="Arial Unicode MS" w:hAnsi="Calibri" w:cs="Calibri"/>
          <w:bCs/>
          <w:color w:val="000000"/>
          <w:sz w:val="20"/>
          <w:szCs w:val="20"/>
          <w:lang w:eastAsia="it-IT"/>
        </w:rPr>
        <w:t xml:space="preserve">Lienard-Yeterian, Marie. </w:t>
      </w:r>
      <w:r w:rsidRPr="00B60BE3">
        <w:rPr>
          <w:rFonts w:ascii="Calibri" w:eastAsia="Arial Unicode MS" w:hAnsi="Calibri" w:cs="Calibri"/>
          <w:bCs/>
          <w:color w:val="000000"/>
          <w:sz w:val="20"/>
          <w:szCs w:val="20"/>
          <w:lang w:val="fr-FR" w:eastAsia="it-IT"/>
        </w:rPr>
        <w:t>“</w:t>
      </w:r>
      <w:r w:rsidR="00A131E4" w:rsidRPr="00CC4B1E">
        <w:rPr>
          <w:rFonts w:ascii="Calibri" w:eastAsia="Arial Unicode MS" w:hAnsi="Calibri" w:cs="Calibri"/>
          <w:bCs/>
          <w:color w:val="000000"/>
          <w:sz w:val="20"/>
          <w:szCs w:val="20"/>
          <w:lang w:val="fr-FR" w:eastAsia="it-IT"/>
        </w:rPr>
        <w:t>Borderlands</w:t>
      </w:r>
      <w:r w:rsidRPr="00B60BE3">
        <w:rPr>
          <w:rFonts w:ascii="Calibri" w:eastAsia="Arial Unicode MS" w:hAnsi="Calibri" w:cs="Calibri"/>
          <w:bCs/>
          <w:color w:val="000000"/>
          <w:sz w:val="20"/>
          <w:szCs w:val="20"/>
          <w:lang w:val="fr-FR" w:eastAsia="it-IT"/>
        </w:rPr>
        <w:t>“</w:t>
      </w:r>
      <w:r w:rsidR="003B68B2" w:rsidRPr="00CC4B1E">
        <w:rPr>
          <w:rFonts w:ascii="Calibri" w:eastAsia="Arial Unicode MS" w:hAnsi="Calibri" w:cs="Calibri"/>
          <w:bCs/>
          <w:color w:val="000000"/>
          <w:sz w:val="20"/>
          <w:szCs w:val="20"/>
          <w:lang w:val="fr-FR" w:eastAsia="it-IT"/>
        </w:rPr>
        <w:t xml:space="preserve"> </w:t>
      </w:r>
      <w:r>
        <w:rPr>
          <w:rFonts w:ascii="Calibri" w:eastAsia="Arial Unicode MS" w:hAnsi="Calibri" w:cs="Calibri"/>
          <w:bCs/>
          <w:color w:val="000000"/>
          <w:sz w:val="20"/>
          <w:szCs w:val="20"/>
          <w:lang w:val="fr-FR" w:eastAsia="it-IT"/>
        </w:rPr>
        <w:t xml:space="preserve">in </w:t>
      </w:r>
      <w:r w:rsidR="003B68B2" w:rsidRPr="00CC4B1E">
        <w:rPr>
          <w:rFonts w:ascii="Calibri" w:eastAsia="Arial Unicode MS" w:hAnsi="Calibri" w:cs="Calibri"/>
          <w:bCs/>
          <w:color w:val="000000"/>
          <w:sz w:val="20"/>
          <w:szCs w:val="20"/>
          <w:lang w:val="fr-FR" w:eastAsia="it-IT"/>
        </w:rPr>
        <w:t xml:space="preserve">E-REA </w:t>
      </w:r>
      <w:r w:rsidR="00CC4B1E" w:rsidRPr="00CC4B1E">
        <w:rPr>
          <w:rFonts w:ascii="Calibri" w:eastAsia="Arial Unicode MS" w:hAnsi="Calibri" w:cs="Calibri"/>
          <w:bCs/>
          <w:color w:val="000000"/>
          <w:sz w:val="20"/>
          <w:szCs w:val="20"/>
          <w:lang w:val="fr-FR" w:eastAsia="it-IT"/>
        </w:rPr>
        <w:t xml:space="preserve">Aix Marseille </w:t>
      </w:r>
      <w:r>
        <w:rPr>
          <w:rFonts w:ascii="Calibri" w:eastAsia="Arial Unicode MS" w:hAnsi="Calibri" w:cs="Calibri"/>
          <w:bCs/>
          <w:color w:val="000000"/>
          <w:sz w:val="20"/>
          <w:szCs w:val="20"/>
          <w:lang w:val="fr-FR" w:eastAsia="it-IT"/>
        </w:rPr>
        <w:t>(</w:t>
      </w:r>
      <w:r w:rsidR="00CC4B1E" w:rsidRPr="00CC4B1E">
        <w:rPr>
          <w:rFonts w:ascii="Calibri" w:eastAsia="Arial Unicode MS" w:hAnsi="Calibri" w:cs="Calibri"/>
          <w:bCs/>
          <w:color w:val="000000"/>
          <w:sz w:val="20"/>
          <w:szCs w:val="20"/>
          <w:lang w:val="fr-FR" w:eastAsia="it-IT"/>
        </w:rPr>
        <w:t>2023</w:t>
      </w:r>
      <w:r>
        <w:rPr>
          <w:rFonts w:ascii="Calibri" w:eastAsia="Arial Unicode MS" w:hAnsi="Calibri" w:cs="Calibri"/>
          <w:bCs/>
          <w:color w:val="000000"/>
          <w:sz w:val="20"/>
          <w:szCs w:val="20"/>
          <w:lang w:val="fr-FR" w:eastAsia="it-IT"/>
        </w:rPr>
        <w:t>)</w:t>
      </w:r>
      <w:r w:rsidR="00CC4B1E" w:rsidRPr="00CC4B1E">
        <w:rPr>
          <w:rFonts w:ascii="Calibri" w:eastAsia="Arial Unicode MS" w:hAnsi="Calibri" w:cs="Calibri"/>
          <w:bCs/>
          <w:color w:val="000000"/>
          <w:sz w:val="20"/>
          <w:szCs w:val="20"/>
          <w:lang w:val="fr-FR" w:eastAsia="it-IT"/>
        </w:rPr>
        <w:t xml:space="preserve">. </w:t>
      </w:r>
    </w:p>
    <w:p w14:paraId="4E500C50" w14:textId="1AED4316" w:rsidR="008A00E0" w:rsidRPr="003F5B82" w:rsidRDefault="003F5B82" w:rsidP="00A131E4">
      <w:pPr>
        <w:jc w:val="both"/>
        <w:rPr>
          <w:rFonts w:ascii="Calibri" w:eastAsia="Arial Unicode MS" w:hAnsi="Calibri" w:cs="Calibri"/>
          <w:bCs/>
          <w:color w:val="000000"/>
          <w:sz w:val="20"/>
          <w:szCs w:val="20"/>
          <w:lang w:eastAsia="it-IT"/>
        </w:rPr>
      </w:pPr>
      <w:r w:rsidRPr="003F5B82">
        <w:rPr>
          <w:rFonts w:ascii="Calibri" w:eastAsia="Arial Unicode MS" w:hAnsi="Calibri" w:cs="Calibri"/>
          <w:bCs/>
          <w:color w:val="000000"/>
          <w:sz w:val="20"/>
          <w:szCs w:val="20"/>
          <w:lang w:val="fr-FR" w:eastAsia="it-IT"/>
        </w:rPr>
        <w:t xml:space="preserve">Thomas Thérèse. </w:t>
      </w:r>
      <w:r w:rsidRPr="003F5B82">
        <w:rPr>
          <w:rFonts w:ascii="Calibri" w:eastAsia="Arial Unicode MS" w:hAnsi="Calibri" w:cs="Calibri"/>
          <w:bCs/>
          <w:i/>
          <w:iCs/>
          <w:color w:val="000000"/>
          <w:sz w:val="20"/>
          <w:szCs w:val="20"/>
          <w:lang w:val="fr-FR" w:eastAsia="it-IT"/>
        </w:rPr>
        <w:t>Ombre et murmures</w:t>
      </w:r>
      <w:r w:rsidRPr="003F5B82">
        <w:rPr>
          <w:rFonts w:ascii="Calibri" w:eastAsia="Arial Unicode MS" w:hAnsi="Calibri" w:cs="Calibri"/>
          <w:bCs/>
          <w:color w:val="000000"/>
          <w:sz w:val="20"/>
          <w:szCs w:val="20"/>
          <w:lang w:val="fr-FR" w:eastAsia="it-IT"/>
        </w:rPr>
        <w:t xml:space="preserve">. </w:t>
      </w:r>
      <w:r w:rsidRPr="003F5B82">
        <w:rPr>
          <w:rFonts w:ascii="Calibri" w:eastAsia="Arial Unicode MS" w:hAnsi="Calibri" w:cs="Calibri"/>
          <w:bCs/>
          <w:color w:val="000000"/>
          <w:sz w:val="20"/>
          <w:szCs w:val="20"/>
          <w:lang w:eastAsia="it-IT"/>
        </w:rPr>
        <w:t>Paris: Publibook Editions, 2018.</w:t>
      </w:r>
    </w:p>
    <w:p w14:paraId="7D79C68C" w14:textId="15C044C8" w:rsidR="007F7281" w:rsidRDefault="007F7281" w:rsidP="007F7281">
      <w:pPr>
        <w:jc w:val="both"/>
        <w:rPr>
          <w:rFonts w:ascii="Calibri" w:eastAsia="Arial Unicode MS" w:hAnsi="Calibri" w:cs="Calibri"/>
          <w:bCs/>
          <w:color w:val="000000"/>
          <w:sz w:val="20"/>
          <w:szCs w:val="20"/>
          <w:lang w:eastAsia="it-IT"/>
        </w:rPr>
      </w:pPr>
    </w:p>
    <w:p w14:paraId="0C1B666E" w14:textId="12353F2A" w:rsidR="002B53EE" w:rsidRDefault="002B53EE" w:rsidP="007F7281">
      <w:pPr>
        <w:jc w:val="both"/>
        <w:rPr>
          <w:rFonts w:ascii="Calibri" w:eastAsia="Arial Unicode MS" w:hAnsi="Calibri" w:cs="Calibri"/>
          <w:bCs/>
          <w:color w:val="000000"/>
          <w:sz w:val="20"/>
          <w:szCs w:val="20"/>
          <w:lang w:eastAsia="it-IT"/>
        </w:rPr>
      </w:pPr>
    </w:p>
    <w:p w14:paraId="2F469260" w14:textId="78C96A32" w:rsidR="008937CB" w:rsidRPr="00997ECA" w:rsidRDefault="008937CB" w:rsidP="005E7151">
      <w:pPr>
        <w:rPr>
          <w:rFonts w:ascii="Calibri" w:eastAsia="Times New Roman" w:hAnsi="Calibri" w:cs="Times New Roman"/>
          <w:sz w:val="20"/>
          <w:szCs w:val="20"/>
        </w:rPr>
      </w:pPr>
      <w:r w:rsidRPr="00E568F4">
        <w:rPr>
          <w:rFonts w:ascii="Calibri" w:eastAsia="Times New Roman" w:hAnsi="Calibri" w:cs="Times New Roman"/>
          <w:b/>
          <w:bCs/>
          <w:sz w:val="20"/>
          <w:szCs w:val="20"/>
        </w:rPr>
        <w:t>INSTRUCTOR BIO</w:t>
      </w:r>
      <w:r w:rsidRPr="00E568F4">
        <w:rPr>
          <w:rFonts w:ascii="Calibri" w:eastAsia="Times New Roman" w:hAnsi="Calibri" w:cs="Times New Roman"/>
          <w:sz w:val="20"/>
          <w:szCs w:val="20"/>
        </w:rPr>
        <w:t>:</w:t>
      </w:r>
      <w:r w:rsidR="0053207F" w:rsidRPr="00997ECA">
        <w:rPr>
          <w:rFonts w:ascii="Calibri" w:eastAsia="Times New Roman" w:hAnsi="Calibri" w:cs="Times New Roman"/>
          <w:sz w:val="20"/>
          <w:szCs w:val="20"/>
        </w:rPr>
        <w:t xml:space="preserve"> </w:t>
      </w:r>
    </w:p>
    <w:p w14:paraId="3289458E" w14:textId="77777777" w:rsidR="00E568F4" w:rsidRDefault="00042210" w:rsidP="00E568F4">
      <w:pPr>
        <w:widowControl w:val="0"/>
        <w:autoSpaceDE w:val="0"/>
        <w:autoSpaceDN w:val="0"/>
        <w:adjustRightInd w:val="0"/>
        <w:spacing w:line="360" w:lineRule="auto"/>
        <w:ind w:left="-90" w:right="-20"/>
        <w:jc w:val="both"/>
        <w:rPr>
          <w:rFonts w:ascii="Calibri" w:eastAsia="Times New Roman" w:hAnsi="Calibri" w:cs="Times New Roman"/>
          <w:sz w:val="20"/>
          <w:szCs w:val="20"/>
        </w:rPr>
      </w:pPr>
      <w:r w:rsidRPr="00BA756C">
        <w:rPr>
          <w:rFonts w:ascii="Calibri" w:eastAsia="Times New Roman" w:hAnsi="Calibri" w:cs="Times New Roman"/>
          <w:b/>
          <w:bCs/>
          <w:sz w:val="20"/>
          <w:szCs w:val="20"/>
        </w:rPr>
        <w:t>Marie Lienard-Yeterian</w:t>
      </w:r>
      <w:r>
        <w:rPr>
          <w:rFonts w:ascii="Calibri" w:eastAsia="Times New Roman" w:hAnsi="Calibri" w:cs="Times New Roman"/>
          <w:sz w:val="20"/>
          <w:szCs w:val="20"/>
        </w:rPr>
        <w:t xml:space="preserve"> has a PhD from Cornell University and HDR from Paris-Ouest</w:t>
      </w:r>
      <w:r w:rsidR="00FB470A">
        <w:rPr>
          <w:rFonts w:ascii="Calibri" w:eastAsia="Times New Roman" w:hAnsi="Calibri" w:cs="Times New Roman"/>
          <w:sz w:val="20"/>
          <w:szCs w:val="20"/>
        </w:rPr>
        <w:t xml:space="preserve"> La Defense</w:t>
      </w:r>
      <w:r>
        <w:rPr>
          <w:rFonts w:ascii="Calibri" w:eastAsia="Times New Roman" w:hAnsi="Calibri" w:cs="Times New Roman"/>
          <w:sz w:val="20"/>
          <w:szCs w:val="20"/>
        </w:rPr>
        <w:t xml:space="preserve">. She has </w:t>
      </w:r>
      <w:r w:rsidR="00FB470A">
        <w:rPr>
          <w:rFonts w:ascii="Calibri" w:eastAsia="Times New Roman" w:hAnsi="Calibri" w:cs="Times New Roman"/>
          <w:sz w:val="20"/>
          <w:szCs w:val="20"/>
        </w:rPr>
        <w:t>worked as</w:t>
      </w:r>
      <w:r>
        <w:rPr>
          <w:rFonts w:ascii="Calibri" w:eastAsia="Times New Roman" w:hAnsi="Calibri" w:cs="Times New Roman"/>
          <w:sz w:val="20"/>
          <w:szCs w:val="20"/>
        </w:rPr>
        <w:t xml:space="preserve"> a </w:t>
      </w:r>
      <w:r w:rsidR="00FB470A">
        <w:rPr>
          <w:rFonts w:ascii="Calibri" w:eastAsia="Times New Roman" w:hAnsi="Calibri" w:cs="Times New Roman"/>
          <w:sz w:val="20"/>
          <w:szCs w:val="20"/>
        </w:rPr>
        <w:t>F</w:t>
      </w:r>
      <w:r>
        <w:rPr>
          <w:rFonts w:ascii="Calibri" w:eastAsia="Times New Roman" w:hAnsi="Calibri" w:cs="Times New Roman"/>
          <w:sz w:val="20"/>
          <w:szCs w:val="20"/>
        </w:rPr>
        <w:t xml:space="preserve">ull </w:t>
      </w:r>
      <w:r w:rsidR="00FB470A">
        <w:rPr>
          <w:rFonts w:ascii="Calibri" w:eastAsia="Times New Roman" w:hAnsi="Calibri" w:cs="Times New Roman"/>
          <w:sz w:val="20"/>
          <w:szCs w:val="20"/>
        </w:rPr>
        <w:t>P</w:t>
      </w:r>
      <w:r>
        <w:rPr>
          <w:rFonts w:ascii="Calibri" w:eastAsia="Times New Roman" w:hAnsi="Calibri" w:cs="Times New Roman"/>
          <w:sz w:val="20"/>
          <w:szCs w:val="20"/>
        </w:rPr>
        <w:t xml:space="preserve">rofessor of American Literature and Cinema at </w:t>
      </w:r>
      <w:r w:rsidRPr="00851A09">
        <w:rPr>
          <w:rFonts w:ascii="Calibri" w:hAnsi="Calibri" w:cs="Calibri"/>
          <w:color w:val="000000"/>
          <w:sz w:val="20"/>
          <w:szCs w:val="20"/>
          <w:lang w:val="en-GB"/>
        </w:rPr>
        <w:t>Côte d’Azur University</w:t>
      </w:r>
      <w:r>
        <w:rPr>
          <w:rFonts w:ascii="Calibri" w:hAnsi="Calibri" w:cs="Calibri"/>
          <w:color w:val="000000"/>
          <w:sz w:val="20"/>
          <w:szCs w:val="20"/>
          <w:lang w:val="en-GB"/>
        </w:rPr>
        <w:t xml:space="preserve"> since 2012 where </w:t>
      </w:r>
      <w:r>
        <w:rPr>
          <w:rFonts w:ascii="Calibri" w:eastAsia="Times New Roman" w:hAnsi="Calibri" w:cs="Times New Roman"/>
          <w:sz w:val="20"/>
          <w:szCs w:val="20"/>
        </w:rPr>
        <w:t>she also teaches Creative Writing (CF and CNF) and theatre. She has worked as an assistant professor at Bard College (1995-1997) and Ecole Polytechnique (1997-2012)</w:t>
      </w:r>
    </w:p>
    <w:p w14:paraId="0632E784" w14:textId="77777777" w:rsidR="00E568F4" w:rsidRDefault="00042210" w:rsidP="00E568F4">
      <w:pPr>
        <w:widowControl w:val="0"/>
        <w:autoSpaceDE w:val="0"/>
        <w:autoSpaceDN w:val="0"/>
        <w:adjustRightInd w:val="0"/>
        <w:spacing w:line="360" w:lineRule="auto"/>
        <w:ind w:left="-90" w:right="-20"/>
        <w:jc w:val="both"/>
        <w:rPr>
          <w:rFonts w:ascii="Calibri" w:eastAsia="Times New Roman" w:hAnsi="Calibri" w:cs="Times New Roman"/>
          <w:sz w:val="20"/>
          <w:szCs w:val="20"/>
        </w:rPr>
      </w:pPr>
      <w:r>
        <w:rPr>
          <w:rFonts w:ascii="Calibri" w:eastAsia="Times New Roman" w:hAnsi="Calibri" w:cs="Times New Roman"/>
          <w:sz w:val="20"/>
          <w:szCs w:val="20"/>
        </w:rPr>
        <w:t xml:space="preserve"> She received grants from the International Peace Organization and Fulbright. Her academic publications include books on the Literature of the American South (</w:t>
      </w:r>
      <w:r w:rsidRPr="00F05995">
        <w:rPr>
          <w:rFonts w:ascii="Calibri" w:eastAsia="Times New Roman" w:hAnsi="Calibri" w:cs="Times New Roman"/>
          <w:i/>
          <w:iCs/>
          <w:sz w:val="20"/>
          <w:szCs w:val="20"/>
        </w:rPr>
        <w:t>Nouvelles du Sud</w:t>
      </w:r>
      <w:r w:rsidR="00F05995">
        <w:rPr>
          <w:rFonts w:ascii="Calibri" w:eastAsia="Times New Roman" w:hAnsi="Calibri" w:cs="Times New Roman"/>
          <w:i/>
          <w:iCs/>
          <w:sz w:val="20"/>
          <w:szCs w:val="20"/>
        </w:rPr>
        <w:t>: Hearing Voices, Reading Stories</w:t>
      </w:r>
      <w:r>
        <w:rPr>
          <w:rFonts w:ascii="Calibri" w:eastAsia="Times New Roman" w:hAnsi="Calibri" w:cs="Times New Roman"/>
          <w:sz w:val="20"/>
          <w:szCs w:val="20"/>
        </w:rPr>
        <w:t>, 2012), the American South on Screen (</w:t>
      </w:r>
      <w:r w:rsidRPr="00F05995">
        <w:rPr>
          <w:rFonts w:ascii="Calibri" w:eastAsia="Times New Roman" w:hAnsi="Calibri" w:cs="Times New Roman"/>
          <w:i/>
          <w:iCs/>
          <w:sz w:val="20"/>
          <w:szCs w:val="20"/>
        </w:rPr>
        <w:t>Le Sud au cinema</w:t>
      </w:r>
      <w:r>
        <w:rPr>
          <w:rFonts w:ascii="Calibri" w:eastAsia="Times New Roman" w:hAnsi="Calibri" w:cs="Times New Roman"/>
          <w:sz w:val="20"/>
          <w:szCs w:val="20"/>
        </w:rPr>
        <w:t>), William Faulkner (</w:t>
      </w:r>
      <w:r w:rsidRPr="00F05995">
        <w:rPr>
          <w:rFonts w:ascii="Calibri" w:eastAsia="Times New Roman" w:hAnsi="Calibri" w:cs="Times New Roman"/>
          <w:i/>
          <w:iCs/>
          <w:sz w:val="20"/>
          <w:szCs w:val="20"/>
        </w:rPr>
        <w:t>Faulkner et le cinema),</w:t>
      </w:r>
      <w:r>
        <w:rPr>
          <w:rFonts w:ascii="Calibri" w:eastAsia="Times New Roman" w:hAnsi="Calibri" w:cs="Times New Roman"/>
          <w:sz w:val="20"/>
          <w:szCs w:val="20"/>
        </w:rPr>
        <w:t xml:space="preserve"> </w:t>
      </w:r>
      <w:r w:rsidR="00BA756C">
        <w:rPr>
          <w:rFonts w:ascii="Calibri" w:eastAsia="Times New Roman" w:hAnsi="Calibri" w:cs="Times New Roman"/>
          <w:sz w:val="20"/>
          <w:szCs w:val="20"/>
        </w:rPr>
        <w:t>Tennessee</w:t>
      </w:r>
      <w:r>
        <w:rPr>
          <w:rFonts w:ascii="Calibri" w:eastAsia="Times New Roman" w:hAnsi="Calibri" w:cs="Times New Roman"/>
          <w:sz w:val="20"/>
          <w:szCs w:val="20"/>
        </w:rPr>
        <w:t xml:space="preserve"> Williams (</w:t>
      </w:r>
      <w:r w:rsidRPr="00F05995">
        <w:rPr>
          <w:rFonts w:ascii="Calibri" w:eastAsia="Times New Roman" w:hAnsi="Calibri" w:cs="Times New Roman"/>
          <w:i/>
          <w:iCs/>
          <w:sz w:val="20"/>
          <w:szCs w:val="20"/>
        </w:rPr>
        <w:t>A Streetcar Named Desire: from Pen to Prop</w:t>
      </w:r>
      <w:r>
        <w:rPr>
          <w:rFonts w:ascii="Calibri" w:eastAsia="Times New Roman" w:hAnsi="Calibri" w:cs="Times New Roman"/>
          <w:sz w:val="20"/>
          <w:szCs w:val="20"/>
        </w:rPr>
        <w:t>) and Cormac McCarthy (</w:t>
      </w:r>
      <w:r w:rsidRPr="00F05995">
        <w:rPr>
          <w:rFonts w:ascii="Calibri" w:eastAsia="Times New Roman" w:hAnsi="Calibri" w:cs="Times New Roman"/>
          <w:i/>
          <w:iCs/>
          <w:sz w:val="20"/>
          <w:szCs w:val="20"/>
        </w:rPr>
        <w:t>No Country for Old Men</w:t>
      </w:r>
      <w:r>
        <w:rPr>
          <w:rFonts w:ascii="Calibri" w:eastAsia="Times New Roman" w:hAnsi="Calibri" w:cs="Times New Roman"/>
          <w:sz w:val="20"/>
          <w:szCs w:val="20"/>
        </w:rPr>
        <w:t>).</w:t>
      </w:r>
    </w:p>
    <w:p w14:paraId="165A7CDB" w14:textId="77777777" w:rsidR="00E568F4" w:rsidRDefault="00042210" w:rsidP="00E568F4">
      <w:pPr>
        <w:widowControl w:val="0"/>
        <w:autoSpaceDE w:val="0"/>
        <w:autoSpaceDN w:val="0"/>
        <w:adjustRightInd w:val="0"/>
        <w:spacing w:line="360" w:lineRule="auto"/>
        <w:ind w:left="-90" w:right="-20"/>
        <w:jc w:val="both"/>
        <w:rPr>
          <w:rFonts w:ascii="Calibri" w:eastAsia="Times New Roman" w:hAnsi="Calibri" w:cs="Times New Roman"/>
          <w:sz w:val="20"/>
          <w:szCs w:val="20"/>
        </w:rPr>
      </w:pPr>
      <w:r>
        <w:rPr>
          <w:rFonts w:ascii="Calibri" w:eastAsia="Times New Roman" w:hAnsi="Calibri" w:cs="Times New Roman"/>
          <w:sz w:val="20"/>
          <w:szCs w:val="20"/>
        </w:rPr>
        <w:t xml:space="preserve"> She has published numerous articles on </w:t>
      </w:r>
      <w:r w:rsidR="00F05995">
        <w:rPr>
          <w:rFonts w:ascii="Calibri" w:eastAsia="Times New Roman" w:hAnsi="Calibri" w:cs="Times New Roman"/>
          <w:sz w:val="20"/>
          <w:szCs w:val="20"/>
        </w:rPr>
        <w:t xml:space="preserve">Twentieth Century American literature (in particular </w:t>
      </w:r>
      <w:r>
        <w:rPr>
          <w:rFonts w:ascii="Calibri" w:eastAsia="Times New Roman" w:hAnsi="Calibri" w:cs="Times New Roman"/>
          <w:sz w:val="20"/>
          <w:szCs w:val="20"/>
        </w:rPr>
        <w:t>Flannery O’Connor</w:t>
      </w:r>
      <w:r w:rsidR="00F05995">
        <w:rPr>
          <w:rFonts w:ascii="Calibri" w:eastAsia="Times New Roman" w:hAnsi="Calibri" w:cs="Times New Roman"/>
          <w:sz w:val="20"/>
          <w:szCs w:val="20"/>
        </w:rPr>
        <w:t xml:space="preserve"> and</w:t>
      </w:r>
      <w:r>
        <w:rPr>
          <w:rFonts w:ascii="Calibri" w:eastAsia="Times New Roman" w:hAnsi="Calibri" w:cs="Times New Roman"/>
          <w:sz w:val="20"/>
          <w:szCs w:val="20"/>
        </w:rPr>
        <w:t xml:space="preserve"> William Faulkner</w:t>
      </w:r>
      <w:r w:rsidR="00F05995">
        <w:rPr>
          <w:rFonts w:ascii="Calibri" w:eastAsia="Times New Roman" w:hAnsi="Calibri" w:cs="Times New Roman"/>
          <w:sz w:val="20"/>
          <w:szCs w:val="20"/>
        </w:rPr>
        <w:t>)</w:t>
      </w:r>
      <w:r>
        <w:rPr>
          <w:rFonts w:ascii="Calibri" w:eastAsia="Times New Roman" w:hAnsi="Calibri" w:cs="Times New Roman"/>
          <w:sz w:val="20"/>
          <w:szCs w:val="20"/>
        </w:rPr>
        <w:t xml:space="preserve"> </w:t>
      </w:r>
      <w:r w:rsidR="00F05995">
        <w:rPr>
          <w:rFonts w:ascii="Calibri" w:eastAsia="Times New Roman" w:hAnsi="Calibri" w:cs="Times New Roman"/>
          <w:sz w:val="20"/>
          <w:szCs w:val="20"/>
        </w:rPr>
        <w:t xml:space="preserve">and on American Film. </w:t>
      </w:r>
      <w:r>
        <w:rPr>
          <w:rFonts w:ascii="Calibri" w:eastAsia="Times New Roman" w:hAnsi="Calibri" w:cs="Times New Roman"/>
          <w:sz w:val="20"/>
          <w:szCs w:val="20"/>
        </w:rPr>
        <w:t>She has recently published works of fiction under her pen name Thomas Therese</w:t>
      </w:r>
      <w:r w:rsidR="00F05995">
        <w:rPr>
          <w:rFonts w:ascii="Calibri" w:eastAsia="Times New Roman" w:hAnsi="Calibri" w:cs="Times New Roman"/>
          <w:sz w:val="20"/>
          <w:szCs w:val="20"/>
        </w:rPr>
        <w:t xml:space="preserve"> (</w:t>
      </w:r>
      <w:r w:rsidR="00F05995" w:rsidRPr="00F05995">
        <w:rPr>
          <w:rFonts w:ascii="Calibri" w:eastAsia="Times New Roman" w:hAnsi="Calibri" w:cs="Times New Roman"/>
          <w:i/>
          <w:iCs/>
          <w:sz w:val="20"/>
          <w:szCs w:val="20"/>
        </w:rPr>
        <w:t>Autopsy of a War</w:t>
      </w:r>
      <w:r w:rsidR="00F05995">
        <w:rPr>
          <w:rFonts w:ascii="Calibri" w:eastAsia="Times New Roman" w:hAnsi="Calibri" w:cs="Times New Roman"/>
          <w:sz w:val="20"/>
          <w:szCs w:val="20"/>
        </w:rPr>
        <w:t xml:space="preserve">; </w:t>
      </w:r>
      <w:r w:rsidR="00F05995" w:rsidRPr="00F05995">
        <w:rPr>
          <w:rFonts w:ascii="Calibri" w:eastAsia="Times New Roman" w:hAnsi="Calibri" w:cs="Times New Roman"/>
          <w:i/>
          <w:iCs/>
          <w:sz w:val="20"/>
          <w:szCs w:val="20"/>
        </w:rPr>
        <w:t>Ombre et Murmure</w:t>
      </w:r>
      <w:r w:rsidR="00F05995">
        <w:rPr>
          <w:rFonts w:ascii="Calibri" w:eastAsia="Times New Roman" w:hAnsi="Calibri" w:cs="Times New Roman"/>
          <w:sz w:val="20"/>
          <w:szCs w:val="20"/>
        </w:rPr>
        <w:t xml:space="preserve">), </w:t>
      </w:r>
      <w:r>
        <w:rPr>
          <w:rFonts w:ascii="Calibri" w:eastAsia="Times New Roman" w:hAnsi="Calibri" w:cs="Times New Roman"/>
          <w:sz w:val="20"/>
          <w:szCs w:val="20"/>
        </w:rPr>
        <w:t>a book of Creative Nonfiction</w:t>
      </w:r>
      <w:r w:rsidR="00F05995">
        <w:rPr>
          <w:rFonts w:ascii="Calibri" w:eastAsia="Times New Roman" w:hAnsi="Calibri" w:cs="Times New Roman"/>
          <w:sz w:val="20"/>
          <w:szCs w:val="20"/>
        </w:rPr>
        <w:t xml:space="preserve"> (</w:t>
      </w:r>
      <w:r w:rsidR="00F05995" w:rsidRPr="00F05995">
        <w:rPr>
          <w:rFonts w:ascii="Calibri" w:eastAsia="Times New Roman" w:hAnsi="Calibri" w:cs="Times New Roman"/>
          <w:i/>
          <w:iCs/>
          <w:sz w:val="20"/>
          <w:szCs w:val="20"/>
        </w:rPr>
        <w:t>Retour sur les guerres et leurs confi</w:t>
      </w:r>
      <w:r w:rsidR="00BA756C">
        <w:rPr>
          <w:rFonts w:ascii="Calibri" w:eastAsia="Times New Roman" w:hAnsi="Calibri" w:cs="Times New Roman"/>
          <w:i/>
          <w:iCs/>
          <w:sz w:val="20"/>
          <w:szCs w:val="20"/>
        </w:rPr>
        <w:t>ne</w:t>
      </w:r>
      <w:r w:rsidR="00F05995" w:rsidRPr="00F05995">
        <w:rPr>
          <w:rFonts w:ascii="Calibri" w:eastAsia="Times New Roman" w:hAnsi="Calibri" w:cs="Times New Roman"/>
          <w:i/>
          <w:iCs/>
          <w:sz w:val="20"/>
          <w:szCs w:val="20"/>
        </w:rPr>
        <w:t>ments</w:t>
      </w:r>
      <w:r w:rsidR="00F05995">
        <w:rPr>
          <w:rFonts w:ascii="Calibri" w:eastAsia="Times New Roman" w:hAnsi="Calibri" w:cs="Times New Roman"/>
          <w:sz w:val="20"/>
          <w:szCs w:val="20"/>
        </w:rPr>
        <w:t xml:space="preserve">) </w:t>
      </w:r>
      <w:r w:rsidR="0006039C">
        <w:rPr>
          <w:rFonts w:ascii="Calibri" w:eastAsia="Times New Roman" w:hAnsi="Calibri" w:cs="Times New Roman"/>
          <w:sz w:val="20"/>
          <w:szCs w:val="20"/>
        </w:rPr>
        <w:t>and a</w:t>
      </w:r>
      <w:r w:rsidR="00C53907">
        <w:rPr>
          <w:rFonts w:ascii="Calibri" w:eastAsia="Times New Roman" w:hAnsi="Calibri" w:cs="Times New Roman"/>
          <w:sz w:val="20"/>
          <w:szCs w:val="20"/>
        </w:rPr>
        <w:t xml:space="preserve"> personal essay titled Corona (His)(Her)Stories for </w:t>
      </w:r>
      <w:r w:rsidR="00C53907" w:rsidRPr="00C53907">
        <w:rPr>
          <w:rFonts w:ascii="Calibri" w:eastAsia="Times New Roman" w:hAnsi="Calibri" w:cs="Times New Roman"/>
          <w:i/>
          <w:iCs/>
          <w:sz w:val="20"/>
          <w:szCs w:val="20"/>
        </w:rPr>
        <w:t>Pangyrus Lit Mag</w:t>
      </w:r>
      <w:r w:rsidR="00C53907">
        <w:rPr>
          <w:rFonts w:ascii="Calibri" w:eastAsia="Times New Roman" w:hAnsi="Calibri" w:cs="Times New Roman"/>
          <w:sz w:val="20"/>
          <w:szCs w:val="20"/>
        </w:rPr>
        <w:t xml:space="preserve">, </w:t>
      </w:r>
      <w:r w:rsidR="00F05995">
        <w:rPr>
          <w:rFonts w:ascii="Calibri" w:eastAsia="Times New Roman" w:hAnsi="Calibri" w:cs="Times New Roman"/>
          <w:sz w:val="20"/>
          <w:szCs w:val="20"/>
        </w:rPr>
        <w:t xml:space="preserve">and a </w:t>
      </w:r>
      <w:r w:rsidR="00C53907">
        <w:rPr>
          <w:rFonts w:ascii="Calibri" w:eastAsia="Times New Roman" w:hAnsi="Calibri" w:cs="Times New Roman"/>
          <w:sz w:val="20"/>
          <w:szCs w:val="20"/>
        </w:rPr>
        <w:t xml:space="preserve">Flash Creative NF </w:t>
      </w:r>
      <w:r w:rsidR="00F05995">
        <w:rPr>
          <w:rFonts w:ascii="Calibri" w:eastAsia="Times New Roman" w:hAnsi="Calibri" w:cs="Times New Roman"/>
          <w:sz w:val="20"/>
          <w:szCs w:val="20"/>
        </w:rPr>
        <w:t xml:space="preserve">piece </w:t>
      </w:r>
      <w:r w:rsidR="00C53907">
        <w:rPr>
          <w:rFonts w:ascii="Calibri" w:eastAsia="Times New Roman" w:hAnsi="Calibri" w:cs="Times New Roman"/>
          <w:sz w:val="20"/>
          <w:szCs w:val="20"/>
        </w:rPr>
        <w:t>titled</w:t>
      </w:r>
      <w:r w:rsidR="00F05995">
        <w:rPr>
          <w:rFonts w:ascii="Calibri" w:eastAsia="Times New Roman" w:hAnsi="Calibri" w:cs="Times New Roman"/>
          <w:sz w:val="20"/>
          <w:szCs w:val="20"/>
        </w:rPr>
        <w:t xml:space="preserve"> </w:t>
      </w:r>
      <w:r w:rsidR="00F05995" w:rsidRPr="00F05995">
        <w:rPr>
          <w:rFonts w:ascii="Calibri" w:eastAsia="Times New Roman" w:hAnsi="Calibri" w:cs="Times New Roman"/>
          <w:i/>
          <w:iCs/>
          <w:sz w:val="20"/>
          <w:szCs w:val="20"/>
        </w:rPr>
        <w:t>Borderlands</w:t>
      </w:r>
      <w:r w:rsidR="00F05995">
        <w:rPr>
          <w:rFonts w:ascii="Calibri" w:eastAsia="Times New Roman" w:hAnsi="Calibri" w:cs="Times New Roman"/>
          <w:sz w:val="20"/>
          <w:szCs w:val="20"/>
        </w:rPr>
        <w:t xml:space="preserve"> for the Creative Fiction electronic Magazine </w:t>
      </w:r>
      <w:r w:rsidR="00F05995" w:rsidRPr="007E6460">
        <w:rPr>
          <w:rFonts w:ascii="Calibri" w:eastAsia="Times New Roman" w:hAnsi="Calibri" w:cs="Times New Roman"/>
          <w:i/>
          <w:iCs/>
          <w:sz w:val="20"/>
          <w:szCs w:val="20"/>
        </w:rPr>
        <w:t>E-REA</w:t>
      </w:r>
      <w:r w:rsidR="00F05995">
        <w:rPr>
          <w:rFonts w:ascii="Calibri" w:eastAsia="Times New Roman" w:hAnsi="Calibri" w:cs="Times New Roman"/>
          <w:sz w:val="20"/>
          <w:szCs w:val="20"/>
        </w:rPr>
        <w:t xml:space="preserve"> of Aix-Marseille University. In April 2023, she delivered a paper for Texas Tech University titled “Dispatch from Nice: Life in the Time of Corona”</w:t>
      </w:r>
      <w:r>
        <w:rPr>
          <w:rFonts w:ascii="Calibri" w:eastAsia="Times New Roman" w:hAnsi="Calibri" w:cs="Times New Roman"/>
          <w:sz w:val="20"/>
          <w:szCs w:val="20"/>
        </w:rPr>
        <w:t xml:space="preserve">. </w:t>
      </w:r>
    </w:p>
    <w:p w14:paraId="3852E637" w14:textId="69E87842" w:rsidR="00916FE0" w:rsidRPr="00F05995" w:rsidRDefault="00042210" w:rsidP="00E568F4">
      <w:pPr>
        <w:widowControl w:val="0"/>
        <w:autoSpaceDE w:val="0"/>
        <w:autoSpaceDN w:val="0"/>
        <w:adjustRightInd w:val="0"/>
        <w:spacing w:line="360" w:lineRule="auto"/>
        <w:ind w:left="-90" w:right="-20"/>
        <w:jc w:val="both"/>
        <w:rPr>
          <w:rFonts w:ascii="Times New Roman" w:hAnsi="Times New Roman" w:cs="Times New Roman"/>
          <w:color w:val="231F20"/>
          <w:position w:val="1"/>
        </w:rPr>
      </w:pPr>
      <w:r>
        <w:rPr>
          <w:rFonts w:ascii="Calibri" w:eastAsia="Times New Roman" w:hAnsi="Calibri" w:cs="Times New Roman"/>
          <w:sz w:val="20"/>
          <w:szCs w:val="20"/>
        </w:rPr>
        <w:t>She has just completed a book combining photography and text</w:t>
      </w:r>
      <w:r w:rsidR="00F05995">
        <w:rPr>
          <w:rFonts w:ascii="Calibri" w:eastAsia="Times New Roman" w:hAnsi="Calibri" w:cs="Times New Roman"/>
          <w:sz w:val="20"/>
          <w:szCs w:val="20"/>
        </w:rPr>
        <w:t xml:space="preserve"> (</w:t>
      </w:r>
      <w:r w:rsidR="00F05995" w:rsidRPr="007E6460">
        <w:rPr>
          <w:rFonts w:ascii="Calibri" w:eastAsia="Times New Roman" w:hAnsi="Calibri" w:cs="Times New Roman"/>
          <w:i/>
          <w:iCs/>
          <w:sz w:val="20"/>
          <w:szCs w:val="20"/>
        </w:rPr>
        <w:t>Traverser/Crossings</w:t>
      </w:r>
      <w:r w:rsidR="00F05995">
        <w:rPr>
          <w:rFonts w:ascii="Calibri" w:eastAsia="Times New Roman" w:hAnsi="Calibri" w:cs="Times New Roman"/>
          <w:sz w:val="20"/>
          <w:szCs w:val="20"/>
        </w:rPr>
        <w:t>) and</w:t>
      </w:r>
      <w:r>
        <w:rPr>
          <w:rFonts w:ascii="Calibri" w:eastAsia="Times New Roman" w:hAnsi="Calibri" w:cs="Times New Roman"/>
          <w:sz w:val="20"/>
          <w:szCs w:val="20"/>
        </w:rPr>
        <w:t xml:space="preserve"> is working on a memoir. </w:t>
      </w:r>
    </w:p>
    <w:sectPr w:rsidR="00916FE0" w:rsidRPr="00F05995" w:rsidSect="002508AF">
      <w:headerReference w:type="default" r:id="rId8"/>
      <w:footerReference w:type="default" r:id="rId9"/>
      <w:pgSz w:w="12240" w:h="15840"/>
      <w:pgMar w:top="720" w:right="720" w:bottom="720" w:left="720" w:header="720" w:footer="10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B24D6" w14:textId="77777777" w:rsidR="00B42F00" w:rsidRDefault="00B42F00" w:rsidP="003F38FF">
      <w:r>
        <w:separator/>
      </w:r>
    </w:p>
  </w:endnote>
  <w:endnote w:type="continuationSeparator" w:id="0">
    <w:p w14:paraId="19B33169" w14:textId="77777777" w:rsidR="00B42F00" w:rsidRDefault="00B42F00" w:rsidP="003F3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ymbolMT">
    <w:altName w:val="Cambria"/>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BE23F" w14:textId="77777777" w:rsidR="008122EA" w:rsidRPr="00503F1A" w:rsidRDefault="008122EA" w:rsidP="00503F1A">
    <w:pPr>
      <w:pStyle w:val="Pieddepage"/>
      <w:rPr>
        <w:rFonts w:ascii="Calibri" w:hAnsi="Calibri"/>
        <w:sz w:val="20"/>
      </w:rPr>
    </w:pPr>
    <w:r w:rsidRPr="00503F1A">
      <w:rPr>
        <w:rFonts w:ascii="Calibri" w:hAnsi="Calibri"/>
        <w:noProof/>
        <w:sz w:val="20"/>
        <w:lang w:val="de-AT" w:eastAsia="de-AT"/>
      </w:rPr>
      <w:drawing>
        <wp:anchor distT="0" distB="0" distL="114300" distR="114300" simplePos="0" relativeHeight="251664895" behindDoc="0" locked="0" layoutInCell="1" allowOverlap="1" wp14:anchorId="27E186C1" wp14:editId="11FB5084">
          <wp:simplePos x="0" y="0"/>
          <wp:positionH relativeFrom="margin">
            <wp:posOffset>4742815</wp:posOffset>
          </wp:positionH>
          <wp:positionV relativeFrom="margin">
            <wp:posOffset>8134350</wp:posOffset>
          </wp:positionV>
          <wp:extent cx="2324735" cy="469265"/>
          <wp:effectExtent l="0" t="0" r="0" b="698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735" cy="469265"/>
                  </a:xfrm>
                  <a:prstGeom prst="rect">
                    <a:avLst/>
                  </a:prstGeom>
                  <a:noFill/>
                </pic:spPr>
              </pic:pic>
            </a:graphicData>
          </a:graphic>
        </wp:anchor>
      </w:drawing>
    </w:r>
    <w:r w:rsidRPr="00503F1A">
      <w:rPr>
        <w:rFonts w:ascii="Calibri" w:hAnsi="Calibri"/>
        <w:noProof/>
        <w:sz w:val="20"/>
        <w:lang w:val="de-AT" w:eastAsia="de-AT"/>
      </w:rPr>
      <w:drawing>
        <wp:anchor distT="0" distB="0" distL="114300" distR="114300" simplePos="0" relativeHeight="251665408" behindDoc="0" locked="0" layoutInCell="1" allowOverlap="1" wp14:anchorId="714C867B" wp14:editId="1FD0152C">
          <wp:simplePos x="0" y="0"/>
          <wp:positionH relativeFrom="margin">
            <wp:posOffset>4742815</wp:posOffset>
          </wp:positionH>
          <wp:positionV relativeFrom="margin">
            <wp:posOffset>8134350</wp:posOffset>
          </wp:positionV>
          <wp:extent cx="2324735" cy="469265"/>
          <wp:effectExtent l="0" t="0" r="0" b="698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s.jpg"/>
                  <pic:cNvPicPr/>
                </pic:nvPicPr>
                <pic:blipFill>
                  <a:blip r:embed="rId1">
                    <a:extLst>
                      <a:ext uri="{28A0092B-C50C-407E-A947-70E740481C1C}">
                        <a14:useLocalDpi xmlns:a14="http://schemas.microsoft.com/office/drawing/2010/main" val="0"/>
                      </a:ext>
                    </a:extLst>
                  </a:blip>
                  <a:stretch>
                    <a:fillRect/>
                  </a:stretch>
                </pic:blipFill>
                <pic:spPr>
                  <a:xfrm>
                    <a:off x="0" y="0"/>
                    <a:ext cx="2324735" cy="469265"/>
                  </a:xfrm>
                  <a:prstGeom prst="rect">
                    <a:avLst/>
                  </a:prstGeom>
                </pic:spPr>
              </pic:pic>
            </a:graphicData>
          </a:graphic>
        </wp:anchor>
      </w:drawing>
    </w:r>
    <w:r w:rsidRPr="00503F1A">
      <w:rPr>
        <w:rFonts w:ascii="Calibri" w:hAnsi="Calibri"/>
        <w:noProof/>
        <w:sz w:val="20"/>
        <w:lang w:val="de-AT" w:eastAsia="de-AT"/>
      </w:rPr>
      <w:drawing>
        <wp:anchor distT="0" distB="0" distL="114300" distR="114300" simplePos="0" relativeHeight="251664384" behindDoc="0" locked="0" layoutInCell="1" allowOverlap="1" wp14:anchorId="0CC8EF76" wp14:editId="1397375E">
          <wp:simplePos x="0" y="0"/>
          <wp:positionH relativeFrom="margin">
            <wp:posOffset>4742815</wp:posOffset>
          </wp:positionH>
          <wp:positionV relativeFrom="margin">
            <wp:posOffset>8134350</wp:posOffset>
          </wp:positionV>
          <wp:extent cx="2324735" cy="469265"/>
          <wp:effectExtent l="0" t="0" r="0" b="698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s.jpg"/>
                  <pic:cNvPicPr/>
                </pic:nvPicPr>
                <pic:blipFill>
                  <a:blip r:embed="rId1">
                    <a:extLst>
                      <a:ext uri="{28A0092B-C50C-407E-A947-70E740481C1C}">
                        <a14:useLocalDpi xmlns:a14="http://schemas.microsoft.com/office/drawing/2010/main" val="0"/>
                      </a:ext>
                    </a:extLst>
                  </a:blip>
                  <a:stretch>
                    <a:fillRect/>
                  </a:stretch>
                </pic:blipFill>
                <pic:spPr>
                  <a:xfrm>
                    <a:off x="0" y="0"/>
                    <a:ext cx="2324735" cy="469265"/>
                  </a:xfrm>
                  <a:prstGeom prst="rect">
                    <a:avLst/>
                  </a:prstGeom>
                </pic:spPr>
              </pic:pic>
            </a:graphicData>
          </a:graphic>
        </wp:anchor>
      </w:drawing>
    </w:r>
    <w:r w:rsidRPr="00503F1A">
      <w:rPr>
        <w:rFonts w:ascii="Calibri" w:hAnsi="Calibri"/>
        <w:noProof/>
        <w:sz w:val="20"/>
        <w:lang w:val="de-AT" w:eastAsia="de-AT"/>
      </w:rPr>
      <w:drawing>
        <wp:anchor distT="0" distB="0" distL="114300" distR="114300" simplePos="0" relativeHeight="251663360" behindDoc="0" locked="0" layoutInCell="1" allowOverlap="1" wp14:anchorId="2B33DF26" wp14:editId="00049205">
          <wp:simplePos x="0" y="0"/>
          <wp:positionH relativeFrom="margin">
            <wp:posOffset>4742815</wp:posOffset>
          </wp:positionH>
          <wp:positionV relativeFrom="margin">
            <wp:posOffset>8134350</wp:posOffset>
          </wp:positionV>
          <wp:extent cx="2324735" cy="469265"/>
          <wp:effectExtent l="0" t="0" r="0" b="698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s.jpg"/>
                  <pic:cNvPicPr/>
                </pic:nvPicPr>
                <pic:blipFill>
                  <a:blip r:embed="rId1">
                    <a:extLst>
                      <a:ext uri="{28A0092B-C50C-407E-A947-70E740481C1C}">
                        <a14:useLocalDpi xmlns:a14="http://schemas.microsoft.com/office/drawing/2010/main" val="0"/>
                      </a:ext>
                    </a:extLst>
                  </a:blip>
                  <a:stretch>
                    <a:fillRect/>
                  </a:stretch>
                </pic:blipFill>
                <pic:spPr>
                  <a:xfrm>
                    <a:off x="0" y="0"/>
                    <a:ext cx="2324735" cy="469265"/>
                  </a:xfrm>
                  <a:prstGeom prst="rect">
                    <a:avLst/>
                  </a:prstGeom>
                </pic:spPr>
              </pic:pic>
            </a:graphicData>
          </a:graphic>
        </wp:anchor>
      </w:drawing>
    </w:r>
    <w:r w:rsidRPr="00503F1A">
      <w:rPr>
        <w:rFonts w:ascii="Calibri" w:hAnsi="Calibri"/>
        <w:noProof/>
        <w:sz w:val="20"/>
        <w:lang w:val="de-AT" w:eastAsia="de-AT"/>
      </w:rPr>
      <w:drawing>
        <wp:anchor distT="0" distB="0" distL="114300" distR="114300" simplePos="0" relativeHeight="251662336" behindDoc="0" locked="0" layoutInCell="1" allowOverlap="1" wp14:anchorId="4A627BCB" wp14:editId="3F33FA82">
          <wp:simplePos x="0" y="0"/>
          <wp:positionH relativeFrom="margin">
            <wp:posOffset>4742815</wp:posOffset>
          </wp:positionH>
          <wp:positionV relativeFrom="margin">
            <wp:posOffset>8134350</wp:posOffset>
          </wp:positionV>
          <wp:extent cx="2324735" cy="469265"/>
          <wp:effectExtent l="0" t="0" r="0" b="698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s.jpg"/>
                  <pic:cNvPicPr/>
                </pic:nvPicPr>
                <pic:blipFill>
                  <a:blip r:embed="rId1">
                    <a:extLst>
                      <a:ext uri="{28A0092B-C50C-407E-A947-70E740481C1C}">
                        <a14:useLocalDpi xmlns:a14="http://schemas.microsoft.com/office/drawing/2010/main" val="0"/>
                      </a:ext>
                    </a:extLst>
                  </a:blip>
                  <a:stretch>
                    <a:fillRect/>
                  </a:stretch>
                </pic:blipFill>
                <pic:spPr>
                  <a:xfrm>
                    <a:off x="0" y="0"/>
                    <a:ext cx="2324735" cy="469265"/>
                  </a:xfrm>
                  <a:prstGeom prst="rect">
                    <a:avLst/>
                  </a:prstGeom>
                </pic:spPr>
              </pic:pic>
            </a:graphicData>
          </a:graphic>
        </wp:anchor>
      </w:drawing>
    </w:r>
    <w:r w:rsidRPr="00503F1A">
      <w:rPr>
        <w:rFonts w:ascii="Calibri" w:hAnsi="Calibri"/>
        <w:noProof/>
        <w:sz w:val="20"/>
        <w:lang w:val="de-AT" w:eastAsia="de-AT"/>
      </w:rPr>
      <w:drawing>
        <wp:anchor distT="0" distB="0" distL="114300" distR="114300" simplePos="0" relativeHeight="251661312" behindDoc="0" locked="0" layoutInCell="1" allowOverlap="1" wp14:anchorId="481E13CF" wp14:editId="44EACA16">
          <wp:simplePos x="0" y="0"/>
          <wp:positionH relativeFrom="margin">
            <wp:posOffset>4742815</wp:posOffset>
          </wp:positionH>
          <wp:positionV relativeFrom="margin">
            <wp:posOffset>8134350</wp:posOffset>
          </wp:positionV>
          <wp:extent cx="2324735" cy="469265"/>
          <wp:effectExtent l="0" t="0" r="0" b="698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s.jpg"/>
                  <pic:cNvPicPr/>
                </pic:nvPicPr>
                <pic:blipFill>
                  <a:blip r:embed="rId1">
                    <a:extLst>
                      <a:ext uri="{28A0092B-C50C-407E-A947-70E740481C1C}">
                        <a14:useLocalDpi xmlns:a14="http://schemas.microsoft.com/office/drawing/2010/main" val="0"/>
                      </a:ext>
                    </a:extLst>
                  </a:blip>
                  <a:stretch>
                    <a:fillRect/>
                  </a:stretch>
                </pic:blipFill>
                <pic:spPr>
                  <a:xfrm>
                    <a:off x="0" y="0"/>
                    <a:ext cx="2324735" cy="469265"/>
                  </a:xfrm>
                  <a:prstGeom prst="rect">
                    <a:avLst/>
                  </a:prstGeom>
                </pic:spPr>
              </pic:pic>
            </a:graphicData>
          </a:graphic>
        </wp:anchor>
      </w:drawing>
    </w:r>
    <w:r w:rsidRPr="00503F1A">
      <w:rPr>
        <w:rFonts w:ascii="Calibri" w:hAnsi="Calibri"/>
        <w:noProof/>
        <w:sz w:val="20"/>
        <w:lang w:val="de-AT" w:eastAsia="de-AT"/>
      </w:rPr>
      <w:drawing>
        <wp:anchor distT="0" distB="0" distL="114300" distR="114300" simplePos="0" relativeHeight="251659264" behindDoc="0" locked="0" layoutInCell="1" allowOverlap="1" wp14:anchorId="7E577851" wp14:editId="7CAFC2D1">
          <wp:simplePos x="0" y="0"/>
          <wp:positionH relativeFrom="margin">
            <wp:posOffset>4742815</wp:posOffset>
          </wp:positionH>
          <wp:positionV relativeFrom="margin">
            <wp:posOffset>8134350</wp:posOffset>
          </wp:positionV>
          <wp:extent cx="2324735" cy="469265"/>
          <wp:effectExtent l="0" t="0" r="0" b="6985"/>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s.jpg"/>
                  <pic:cNvPicPr/>
                </pic:nvPicPr>
                <pic:blipFill>
                  <a:blip r:embed="rId1">
                    <a:extLst>
                      <a:ext uri="{28A0092B-C50C-407E-A947-70E740481C1C}">
                        <a14:useLocalDpi xmlns:a14="http://schemas.microsoft.com/office/drawing/2010/main" val="0"/>
                      </a:ext>
                    </a:extLst>
                  </a:blip>
                  <a:stretch>
                    <a:fillRect/>
                  </a:stretch>
                </pic:blipFill>
                <pic:spPr>
                  <a:xfrm>
                    <a:off x="0" y="0"/>
                    <a:ext cx="2324735" cy="46926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73815" w14:textId="77777777" w:rsidR="00B42F00" w:rsidRDefault="00B42F00" w:rsidP="003F38FF">
      <w:r>
        <w:separator/>
      </w:r>
    </w:p>
  </w:footnote>
  <w:footnote w:type="continuationSeparator" w:id="0">
    <w:p w14:paraId="6738315F" w14:textId="77777777" w:rsidR="00B42F00" w:rsidRDefault="00B42F00" w:rsidP="003F38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9465" w14:textId="77777777" w:rsidR="008122EA" w:rsidRDefault="008122EA" w:rsidP="003F38FF">
    <w:pPr>
      <w:pStyle w:val="En-tte"/>
      <w:rPr>
        <w:noProof/>
      </w:rPr>
    </w:pPr>
    <w:r>
      <w:rPr>
        <w:rFonts w:hint="eastAsia"/>
        <w:noProof/>
        <w:lang w:val="de-AT" w:eastAsia="de-AT"/>
      </w:rPr>
      <w:drawing>
        <wp:anchor distT="0" distB="0" distL="114300" distR="114300" simplePos="0" relativeHeight="251658752" behindDoc="1" locked="0" layoutInCell="1" allowOverlap="1" wp14:anchorId="465C4B02" wp14:editId="5DB66E2E">
          <wp:simplePos x="0" y="0"/>
          <wp:positionH relativeFrom="column">
            <wp:posOffset>38100</wp:posOffset>
          </wp:positionH>
          <wp:positionV relativeFrom="paragraph">
            <wp:posOffset>-466725</wp:posOffset>
          </wp:positionV>
          <wp:extent cx="802005" cy="11430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rotWithShape="1">
                  <a:blip r:embed="rId1">
                    <a:extLst>
                      <a:ext uri="{28A0092B-C50C-407E-A947-70E740481C1C}">
                        <a14:useLocalDpi xmlns:a14="http://schemas.microsoft.com/office/drawing/2010/main" val="0"/>
                      </a:ext>
                    </a:extLst>
                  </a:blip>
                  <a:srcRect t="-835" r="51499" b="834"/>
                  <a:stretch/>
                </pic:blipFill>
                <pic:spPr bwMode="auto">
                  <a:xfrm>
                    <a:off x="0" y="0"/>
                    <a:ext cx="802005" cy="1143000"/>
                  </a:xfrm>
                  <a:prstGeom prst="rect">
                    <a:avLst/>
                  </a:prstGeom>
                  <a:ln>
                    <a:noFill/>
                  </a:ln>
                  <a:extLst>
                    <a:ext uri="{53640926-AAD7-44D8-BBD7-CCE9431645EC}">
                      <a14:shadowObscured xmlns:a14="http://schemas.microsoft.com/office/drawing/2010/main"/>
                    </a:ext>
                  </a:extLst>
                </pic:spPr>
              </pic:pic>
            </a:graphicData>
          </a:graphic>
        </wp:anchor>
      </w:drawing>
    </w:r>
  </w:p>
  <w:p w14:paraId="0F1F9633" w14:textId="77777777" w:rsidR="008122EA" w:rsidRDefault="008122EA" w:rsidP="003F38FF">
    <w:pPr>
      <w:pStyle w:val="En-tte"/>
      <w:rPr>
        <w:noProof/>
      </w:rPr>
    </w:pPr>
  </w:p>
  <w:p w14:paraId="49D1DC26" w14:textId="77777777" w:rsidR="008122EA" w:rsidRDefault="008122EA" w:rsidP="003F38FF">
    <w:pPr>
      <w:pStyle w:val="En-tte"/>
      <w:rPr>
        <w:noProof/>
      </w:rPr>
    </w:pPr>
  </w:p>
  <w:p w14:paraId="12F76B6F" w14:textId="29B001EF" w:rsidR="008122EA" w:rsidRPr="003F38FF" w:rsidRDefault="008122EA" w:rsidP="003F38FF">
    <w:pPr>
      <w:pStyle w:val="En-tte"/>
    </w:pPr>
    <w:r>
      <w:rPr>
        <w:noProof/>
        <w:lang w:val="de-AT" w:eastAsia="de-AT"/>
      </w:rPr>
      <mc:AlternateContent>
        <mc:Choice Requires="wps">
          <w:drawing>
            <wp:inline distT="0" distB="0" distL="0" distR="0" wp14:anchorId="38D6EA26" wp14:editId="5038AF75">
              <wp:extent cx="6657975" cy="635"/>
              <wp:effectExtent l="0" t="0" r="0" b="0"/>
              <wp:docPr id="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7975" cy="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5400">
                            <a:solidFill>
                              <a:srgbClr val="000000"/>
                            </a:solidFill>
                            <a:round/>
                            <a:headEnd/>
                            <a:tailEnd/>
                          </a14:hiddenLine>
                        </a:ext>
                      </a:extLst>
                    </wps:spPr>
                    <wps:bodyPr/>
                  </wps:wsp>
                </a:graphicData>
              </a:graphic>
            </wp:inline>
          </w:drawing>
        </mc:Choice>
        <mc:Fallback>
          <w:pict>
            <v:line w14:anchorId="27B75C05" id="Straight Connector 4" o:spid="_x0000_s1026" style="visibility:visible;mso-wrap-style:square;mso-left-percent:-10001;mso-top-percent:-10001;mso-position-horizontal:absolute;mso-position-horizontal-relative:char;mso-position-vertical:absolute;mso-position-vertical-relative:line;mso-left-percent:-10001;mso-top-percent:-10001" from="0,0" to="524.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" stroked="f" strokeweight="2pt">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2"/>
    <w:multiLevelType w:val="hybridMultilevel"/>
    <w:tmpl w:val="00000002"/>
    <w:name w:val="WW8Num2"/>
    <w:lvl w:ilvl="0" w:tplc="8ED88428">
      <w:start w:val="1"/>
      <w:numFmt w:val="bullet"/>
      <w:lvlText w:val=""/>
      <w:lvlJc w:val="left"/>
      <w:pPr>
        <w:tabs>
          <w:tab w:val="num" w:pos="0"/>
        </w:tabs>
        <w:ind w:left="720" w:hanging="360"/>
      </w:pPr>
      <w:rPr>
        <w:rFonts w:ascii="Symbol" w:hAnsi="Symbol"/>
      </w:rPr>
    </w:lvl>
    <w:lvl w:ilvl="1" w:tplc="54E0A21A">
      <w:numFmt w:val="decimal"/>
      <w:lvlText w:val=""/>
      <w:lvlJc w:val="left"/>
    </w:lvl>
    <w:lvl w:ilvl="2" w:tplc="66E82CF4">
      <w:numFmt w:val="decimal"/>
      <w:lvlText w:val=""/>
      <w:lvlJc w:val="left"/>
    </w:lvl>
    <w:lvl w:ilvl="3" w:tplc="E708C05A">
      <w:numFmt w:val="decimal"/>
      <w:lvlText w:val=""/>
      <w:lvlJc w:val="left"/>
    </w:lvl>
    <w:lvl w:ilvl="4" w:tplc="E9E0E5C8">
      <w:numFmt w:val="decimal"/>
      <w:lvlText w:val=""/>
      <w:lvlJc w:val="left"/>
    </w:lvl>
    <w:lvl w:ilvl="5" w:tplc="D3DAEFA0">
      <w:numFmt w:val="decimal"/>
      <w:lvlText w:val=""/>
      <w:lvlJc w:val="left"/>
    </w:lvl>
    <w:lvl w:ilvl="6" w:tplc="4FD03180">
      <w:numFmt w:val="decimal"/>
      <w:lvlText w:val=""/>
      <w:lvlJc w:val="left"/>
    </w:lvl>
    <w:lvl w:ilvl="7" w:tplc="8A683804">
      <w:numFmt w:val="decimal"/>
      <w:lvlText w:val=""/>
      <w:lvlJc w:val="left"/>
    </w:lvl>
    <w:lvl w:ilvl="8" w:tplc="822EBCBA">
      <w:numFmt w:val="decimal"/>
      <w:lvlText w:val=""/>
      <w:lvlJc w:val="left"/>
    </w:lvl>
  </w:abstractNum>
  <w:abstractNum w:abstractNumId="2" w15:restartNumberingAfterBreak="0">
    <w:nsid w:val="0EAE6DF8"/>
    <w:multiLevelType w:val="hybridMultilevel"/>
    <w:tmpl w:val="BC905F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3457924"/>
    <w:multiLevelType w:val="hybridMultilevel"/>
    <w:tmpl w:val="850EF7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0D03A03"/>
    <w:multiLevelType w:val="hybridMultilevel"/>
    <w:tmpl w:val="9F2494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BA63679"/>
    <w:multiLevelType w:val="hybridMultilevel"/>
    <w:tmpl w:val="FF002B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C3F1BDF"/>
    <w:multiLevelType w:val="hybridMultilevel"/>
    <w:tmpl w:val="EC3A25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E96696B"/>
    <w:multiLevelType w:val="hybridMultilevel"/>
    <w:tmpl w:val="EC6213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F022006"/>
    <w:multiLevelType w:val="hybridMultilevel"/>
    <w:tmpl w:val="022220B8"/>
    <w:lvl w:ilvl="0" w:tplc="FFFFFFFF">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E963A8B"/>
    <w:multiLevelType w:val="hybridMultilevel"/>
    <w:tmpl w:val="34D08E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BB22591"/>
    <w:multiLevelType w:val="hybridMultilevel"/>
    <w:tmpl w:val="B16884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42680486">
    <w:abstractNumId w:val="2"/>
  </w:num>
  <w:num w:numId="2" w16cid:durableId="834877498">
    <w:abstractNumId w:val="8"/>
  </w:num>
  <w:num w:numId="3" w16cid:durableId="1801917166">
    <w:abstractNumId w:val="4"/>
  </w:num>
  <w:num w:numId="4" w16cid:durableId="1658991787">
    <w:abstractNumId w:val="5"/>
  </w:num>
  <w:num w:numId="5" w16cid:durableId="1613853519">
    <w:abstractNumId w:val="6"/>
  </w:num>
  <w:num w:numId="6" w16cid:durableId="250234852">
    <w:abstractNumId w:val="3"/>
  </w:num>
  <w:num w:numId="7" w16cid:durableId="1897619733">
    <w:abstractNumId w:val="9"/>
  </w:num>
  <w:num w:numId="8" w16cid:durableId="2097244125">
    <w:abstractNumId w:val="10"/>
  </w:num>
  <w:num w:numId="9" w16cid:durableId="107549581">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E1N7IwtTQxtjA2MLVU0lEKTi0uzszPAykwqgUAFtj2biwAAAA="/>
  </w:docVars>
  <w:rsids>
    <w:rsidRoot w:val="003F38FF"/>
    <w:rsid w:val="000007A4"/>
    <w:rsid w:val="00005001"/>
    <w:rsid w:val="00005A47"/>
    <w:rsid w:val="00014869"/>
    <w:rsid w:val="000168E0"/>
    <w:rsid w:val="000230D2"/>
    <w:rsid w:val="00025552"/>
    <w:rsid w:val="00027640"/>
    <w:rsid w:val="00030A67"/>
    <w:rsid w:val="00030A6A"/>
    <w:rsid w:val="00031B9A"/>
    <w:rsid w:val="00031FFE"/>
    <w:rsid w:val="000337AD"/>
    <w:rsid w:val="00042210"/>
    <w:rsid w:val="0004495F"/>
    <w:rsid w:val="00051D76"/>
    <w:rsid w:val="00052173"/>
    <w:rsid w:val="0006039C"/>
    <w:rsid w:val="00063E2D"/>
    <w:rsid w:val="00066484"/>
    <w:rsid w:val="00073479"/>
    <w:rsid w:val="000770C5"/>
    <w:rsid w:val="00085E19"/>
    <w:rsid w:val="00086FFD"/>
    <w:rsid w:val="00087FCC"/>
    <w:rsid w:val="000915BD"/>
    <w:rsid w:val="000921B7"/>
    <w:rsid w:val="000923F3"/>
    <w:rsid w:val="00092FCB"/>
    <w:rsid w:val="00096FDB"/>
    <w:rsid w:val="000A18A8"/>
    <w:rsid w:val="000A5B00"/>
    <w:rsid w:val="000D3D08"/>
    <w:rsid w:val="000E1BC7"/>
    <w:rsid w:val="000E2763"/>
    <w:rsid w:val="000F156D"/>
    <w:rsid w:val="000F519E"/>
    <w:rsid w:val="000F520C"/>
    <w:rsid w:val="00104754"/>
    <w:rsid w:val="00106381"/>
    <w:rsid w:val="0011198E"/>
    <w:rsid w:val="00112D6D"/>
    <w:rsid w:val="0011422B"/>
    <w:rsid w:val="001228F1"/>
    <w:rsid w:val="00142F68"/>
    <w:rsid w:val="00162F21"/>
    <w:rsid w:val="00166EF8"/>
    <w:rsid w:val="00167F25"/>
    <w:rsid w:val="00170D09"/>
    <w:rsid w:val="00177C62"/>
    <w:rsid w:val="001936BB"/>
    <w:rsid w:val="001A0331"/>
    <w:rsid w:val="001A2A93"/>
    <w:rsid w:val="001B522B"/>
    <w:rsid w:val="001D30B8"/>
    <w:rsid w:val="001D4C37"/>
    <w:rsid w:val="001D7916"/>
    <w:rsid w:val="001E17D0"/>
    <w:rsid w:val="001E5195"/>
    <w:rsid w:val="0020125D"/>
    <w:rsid w:val="00202FD7"/>
    <w:rsid w:val="002051A8"/>
    <w:rsid w:val="0021007C"/>
    <w:rsid w:val="00224B86"/>
    <w:rsid w:val="002345B4"/>
    <w:rsid w:val="0023793A"/>
    <w:rsid w:val="002508AF"/>
    <w:rsid w:val="002611D0"/>
    <w:rsid w:val="00267672"/>
    <w:rsid w:val="002679BB"/>
    <w:rsid w:val="00270DA0"/>
    <w:rsid w:val="00275E1B"/>
    <w:rsid w:val="00285AD1"/>
    <w:rsid w:val="002869B0"/>
    <w:rsid w:val="0029207B"/>
    <w:rsid w:val="002A7004"/>
    <w:rsid w:val="002B27C6"/>
    <w:rsid w:val="002B53EE"/>
    <w:rsid w:val="002B652A"/>
    <w:rsid w:val="002B75BF"/>
    <w:rsid w:val="002C08B6"/>
    <w:rsid w:val="002C11C2"/>
    <w:rsid w:val="002C1DBF"/>
    <w:rsid w:val="002C2E91"/>
    <w:rsid w:val="002C6A98"/>
    <w:rsid w:val="002D7B49"/>
    <w:rsid w:val="002E2F19"/>
    <w:rsid w:val="002F1ABA"/>
    <w:rsid w:val="002F1DEE"/>
    <w:rsid w:val="002F2816"/>
    <w:rsid w:val="002F2FF1"/>
    <w:rsid w:val="00310BA3"/>
    <w:rsid w:val="00311BE8"/>
    <w:rsid w:val="00313D69"/>
    <w:rsid w:val="00314676"/>
    <w:rsid w:val="003245EA"/>
    <w:rsid w:val="00324BF3"/>
    <w:rsid w:val="00335B58"/>
    <w:rsid w:val="00341B14"/>
    <w:rsid w:val="00343E75"/>
    <w:rsid w:val="0034740F"/>
    <w:rsid w:val="0035381B"/>
    <w:rsid w:val="003544AB"/>
    <w:rsid w:val="003550CB"/>
    <w:rsid w:val="00361AAD"/>
    <w:rsid w:val="00364E30"/>
    <w:rsid w:val="0036727C"/>
    <w:rsid w:val="00373DEC"/>
    <w:rsid w:val="003773F4"/>
    <w:rsid w:val="003B0866"/>
    <w:rsid w:val="003B68B2"/>
    <w:rsid w:val="003D6045"/>
    <w:rsid w:val="003E152D"/>
    <w:rsid w:val="003F38FF"/>
    <w:rsid w:val="003F5B82"/>
    <w:rsid w:val="003F7EB1"/>
    <w:rsid w:val="00401B02"/>
    <w:rsid w:val="00402FD6"/>
    <w:rsid w:val="00403E6E"/>
    <w:rsid w:val="00413EEA"/>
    <w:rsid w:val="004160F4"/>
    <w:rsid w:val="004161F9"/>
    <w:rsid w:val="00417E55"/>
    <w:rsid w:val="00421E57"/>
    <w:rsid w:val="00424965"/>
    <w:rsid w:val="0042797A"/>
    <w:rsid w:val="00437D9A"/>
    <w:rsid w:val="00442195"/>
    <w:rsid w:val="00442956"/>
    <w:rsid w:val="00443EB4"/>
    <w:rsid w:val="00445EDD"/>
    <w:rsid w:val="004461D7"/>
    <w:rsid w:val="00447339"/>
    <w:rsid w:val="00450ABA"/>
    <w:rsid w:val="00456018"/>
    <w:rsid w:val="00456EB3"/>
    <w:rsid w:val="00467760"/>
    <w:rsid w:val="00470530"/>
    <w:rsid w:val="00474B1F"/>
    <w:rsid w:val="00475593"/>
    <w:rsid w:val="00485AF4"/>
    <w:rsid w:val="004B0048"/>
    <w:rsid w:val="004C7EB6"/>
    <w:rsid w:val="004D11D0"/>
    <w:rsid w:val="004D5650"/>
    <w:rsid w:val="004E67BD"/>
    <w:rsid w:val="004F6B16"/>
    <w:rsid w:val="00503C3A"/>
    <w:rsid w:val="00503F1A"/>
    <w:rsid w:val="00512B00"/>
    <w:rsid w:val="00515E1A"/>
    <w:rsid w:val="005165D4"/>
    <w:rsid w:val="00523B70"/>
    <w:rsid w:val="0053207F"/>
    <w:rsid w:val="0053618B"/>
    <w:rsid w:val="00541439"/>
    <w:rsid w:val="005528DA"/>
    <w:rsid w:val="005567D5"/>
    <w:rsid w:val="005577A7"/>
    <w:rsid w:val="0057035E"/>
    <w:rsid w:val="005705F3"/>
    <w:rsid w:val="00571300"/>
    <w:rsid w:val="00584CDD"/>
    <w:rsid w:val="00586703"/>
    <w:rsid w:val="00586735"/>
    <w:rsid w:val="005A2167"/>
    <w:rsid w:val="005A6773"/>
    <w:rsid w:val="005C0296"/>
    <w:rsid w:val="005C685A"/>
    <w:rsid w:val="005D1063"/>
    <w:rsid w:val="005D5BBF"/>
    <w:rsid w:val="005D6650"/>
    <w:rsid w:val="005D6EA6"/>
    <w:rsid w:val="005E138C"/>
    <w:rsid w:val="005E2C22"/>
    <w:rsid w:val="005E7151"/>
    <w:rsid w:val="005F03E3"/>
    <w:rsid w:val="00610A86"/>
    <w:rsid w:val="0061393F"/>
    <w:rsid w:val="00617312"/>
    <w:rsid w:val="00623CA1"/>
    <w:rsid w:val="00627A67"/>
    <w:rsid w:val="00631ADA"/>
    <w:rsid w:val="00631E72"/>
    <w:rsid w:val="006416E8"/>
    <w:rsid w:val="00642312"/>
    <w:rsid w:val="00642AFA"/>
    <w:rsid w:val="006431EF"/>
    <w:rsid w:val="00644BC3"/>
    <w:rsid w:val="006467FA"/>
    <w:rsid w:val="00654752"/>
    <w:rsid w:val="00661713"/>
    <w:rsid w:val="00665E76"/>
    <w:rsid w:val="00675649"/>
    <w:rsid w:val="00675F10"/>
    <w:rsid w:val="006818BC"/>
    <w:rsid w:val="006842FA"/>
    <w:rsid w:val="006865C9"/>
    <w:rsid w:val="00692BBF"/>
    <w:rsid w:val="00692E65"/>
    <w:rsid w:val="006A11FD"/>
    <w:rsid w:val="006A32D8"/>
    <w:rsid w:val="006B57A1"/>
    <w:rsid w:val="006B7AA8"/>
    <w:rsid w:val="006C205A"/>
    <w:rsid w:val="006C22D9"/>
    <w:rsid w:val="006D0A1A"/>
    <w:rsid w:val="006D38E2"/>
    <w:rsid w:val="006D56D0"/>
    <w:rsid w:val="006F6B11"/>
    <w:rsid w:val="00701514"/>
    <w:rsid w:val="00716011"/>
    <w:rsid w:val="00717C7F"/>
    <w:rsid w:val="007436BD"/>
    <w:rsid w:val="00755FBD"/>
    <w:rsid w:val="007566E3"/>
    <w:rsid w:val="00756ED8"/>
    <w:rsid w:val="00757270"/>
    <w:rsid w:val="007665C7"/>
    <w:rsid w:val="00767AB4"/>
    <w:rsid w:val="007715A5"/>
    <w:rsid w:val="007720F0"/>
    <w:rsid w:val="007749CB"/>
    <w:rsid w:val="007816EC"/>
    <w:rsid w:val="00781B77"/>
    <w:rsid w:val="007A0F8A"/>
    <w:rsid w:val="007A41DA"/>
    <w:rsid w:val="007B0C43"/>
    <w:rsid w:val="007B2596"/>
    <w:rsid w:val="007B365E"/>
    <w:rsid w:val="007B3BD9"/>
    <w:rsid w:val="007C0BA7"/>
    <w:rsid w:val="007C4052"/>
    <w:rsid w:val="007C4824"/>
    <w:rsid w:val="007D5C35"/>
    <w:rsid w:val="007D669D"/>
    <w:rsid w:val="007E1D22"/>
    <w:rsid w:val="007E28B5"/>
    <w:rsid w:val="007E6460"/>
    <w:rsid w:val="007E65F7"/>
    <w:rsid w:val="007F7281"/>
    <w:rsid w:val="00800491"/>
    <w:rsid w:val="008122EA"/>
    <w:rsid w:val="00813412"/>
    <w:rsid w:val="008223BA"/>
    <w:rsid w:val="008231C8"/>
    <w:rsid w:val="008300D4"/>
    <w:rsid w:val="00851A09"/>
    <w:rsid w:val="008566F5"/>
    <w:rsid w:val="00860CF2"/>
    <w:rsid w:val="00862C40"/>
    <w:rsid w:val="00863171"/>
    <w:rsid w:val="00863863"/>
    <w:rsid w:val="0088340C"/>
    <w:rsid w:val="008849BD"/>
    <w:rsid w:val="008937CB"/>
    <w:rsid w:val="008A00E0"/>
    <w:rsid w:val="008B0196"/>
    <w:rsid w:val="008B6E55"/>
    <w:rsid w:val="008C3A23"/>
    <w:rsid w:val="008D4695"/>
    <w:rsid w:val="008D72DD"/>
    <w:rsid w:val="008D7470"/>
    <w:rsid w:val="008E03D6"/>
    <w:rsid w:val="008F5170"/>
    <w:rsid w:val="00903706"/>
    <w:rsid w:val="0091209D"/>
    <w:rsid w:val="0091269E"/>
    <w:rsid w:val="00916F8D"/>
    <w:rsid w:val="00916FE0"/>
    <w:rsid w:val="00921B58"/>
    <w:rsid w:val="00922506"/>
    <w:rsid w:val="00931194"/>
    <w:rsid w:val="009318AA"/>
    <w:rsid w:val="00940A2B"/>
    <w:rsid w:val="00943F39"/>
    <w:rsid w:val="009441C7"/>
    <w:rsid w:val="00952AB2"/>
    <w:rsid w:val="009609E6"/>
    <w:rsid w:val="00962170"/>
    <w:rsid w:val="0097598B"/>
    <w:rsid w:val="009800FD"/>
    <w:rsid w:val="009969F2"/>
    <w:rsid w:val="00997ECA"/>
    <w:rsid w:val="009A0196"/>
    <w:rsid w:val="009A59E5"/>
    <w:rsid w:val="009C45E8"/>
    <w:rsid w:val="009C5E64"/>
    <w:rsid w:val="009D129A"/>
    <w:rsid w:val="009E161D"/>
    <w:rsid w:val="009E180F"/>
    <w:rsid w:val="009E50A1"/>
    <w:rsid w:val="009E6778"/>
    <w:rsid w:val="00A0200C"/>
    <w:rsid w:val="00A07A41"/>
    <w:rsid w:val="00A131E4"/>
    <w:rsid w:val="00A17591"/>
    <w:rsid w:val="00A42BAF"/>
    <w:rsid w:val="00A433DF"/>
    <w:rsid w:val="00A469E3"/>
    <w:rsid w:val="00A51812"/>
    <w:rsid w:val="00A521CB"/>
    <w:rsid w:val="00A57BAC"/>
    <w:rsid w:val="00A6141E"/>
    <w:rsid w:val="00A631DB"/>
    <w:rsid w:val="00A63332"/>
    <w:rsid w:val="00A67115"/>
    <w:rsid w:val="00A725AD"/>
    <w:rsid w:val="00A83335"/>
    <w:rsid w:val="00AA1052"/>
    <w:rsid w:val="00AA6DAD"/>
    <w:rsid w:val="00AC2B07"/>
    <w:rsid w:val="00AD3145"/>
    <w:rsid w:val="00AD5B4A"/>
    <w:rsid w:val="00AF2941"/>
    <w:rsid w:val="00AF6314"/>
    <w:rsid w:val="00B0516C"/>
    <w:rsid w:val="00B15A11"/>
    <w:rsid w:val="00B24AF4"/>
    <w:rsid w:val="00B42F00"/>
    <w:rsid w:val="00B44779"/>
    <w:rsid w:val="00B50349"/>
    <w:rsid w:val="00B52D97"/>
    <w:rsid w:val="00B5473E"/>
    <w:rsid w:val="00B572A7"/>
    <w:rsid w:val="00B60BE3"/>
    <w:rsid w:val="00B70585"/>
    <w:rsid w:val="00B73566"/>
    <w:rsid w:val="00B758FA"/>
    <w:rsid w:val="00B75D37"/>
    <w:rsid w:val="00B76430"/>
    <w:rsid w:val="00B8081B"/>
    <w:rsid w:val="00B926B5"/>
    <w:rsid w:val="00B9421C"/>
    <w:rsid w:val="00BA756C"/>
    <w:rsid w:val="00BA783C"/>
    <w:rsid w:val="00BC66FC"/>
    <w:rsid w:val="00BC796B"/>
    <w:rsid w:val="00BE450D"/>
    <w:rsid w:val="00BE6655"/>
    <w:rsid w:val="00BE7784"/>
    <w:rsid w:val="00C01FAC"/>
    <w:rsid w:val="00C03936"/>
    <w:rsid w:val="00C07DA2"/>
    <w:rsid w:val="00C10994"/>
    <w:rsid w:val="00C118CF"/>
    <w:rsid w:val="00C125DF"/>
    <w:rsid w:val="00C23251"/>
    <w:rsid w:val="00C324E3"/>
    <w:rsid w:val="00C452B4"/>
    <w:rsid w:val="00C52D23"/>
    <w:rsid w:val="00C53907"/>
    <w:rsid w:val="00C76455"/>
    <w:rsid w:val="00C863D5"/>
    <w:rsid w:val="00C92D2D"/>
    <w:rsid w:val="00C95CB5"/>
    <w:rsid w:val="00CA2B8C"/>
    <w:rsid w:val="00CA5DF1"/>
    <w:rsid w:val="00CA7532"/>
    <w:rsid w:val="00CA774C"/>
    <w:rsid w:val="00CC15FC"/>
    <w:rsid w:val="00CC4B1E"/>
    <w:rsid w:val="00CD1D2C"/>
    <w:rsid w:val="00CD76F2"/>
    <w:rsid w:val="00CD7867"/>
    <w:rsid w:val="00CE2075"/>
    <w:rsid w:val="00CE4E43"/>
    <w:rsid w:val="00CF5A2A"/>
    <w:rsid w:val="00D02C6B"/>
    <w:rsid w:val="00D033D6"/>
    <w:rsid w:val="00D03AE8"/>
    <w:rsid w:val="00D131CB"/>
    <w:rsid w:val="00D1645E"/>
    <w:rsid w:val="00D1694E"/>
    <w:rsid w:val="00D16CBC"/>
    <w:rsid w:val="00D20B52"/>
    <w:rsid w:val="00D215CB"/>
    <w:rsid w:val="00D354BF"/>
    <w:rsid w:val="00D36181"/>
    <w:rsid w:val="00D40E6A"/>
    <w:rsid w:val="00D43129"/>
    <w:rsid w:val="00D44CDC"/>
    <w:rsid w:val="00D55D06"/>
    <w:rsid w:val="00D55F1E"/>
    <w:rsid w:val="00D563B7"/>
    <w:rsid w:val="00D56955"/>
    <w:rsid w:val="00D56C84"/>
    <w:rsid w:val="00D56F70"/>
    <w:rsid w:val="00D6160A"/>
    <w:rsid w:val="00D66D29"/>
    <w:rsid w:val="00D7602E"/>
    <w:rsid w:val="00D76D59"/>
    <w:rsid w:val="00D8080A"/>
    <w:rsid w:val="00D838B2"/>
    <w:rsid w:val="00D92339"/>
    <w:rsid w:val="00DA1D03"/>
    <w:rsid w:val="00DA4176"/>
    <w:rsid w:val="00DC7374"/>
    <w:rsid w:val="00DD20A2"/>
    <w:rsid w:val="00DD3668"/>
    <w:rsid w:val="00DE10C0"/>
    <w:rsid w:val="00DF58EF"/>
    <w:rsid w:val="00E02D9A"/>
    <w:rsid w:val="00E12478"/>
    <w:rsid w:val="00E127A7"/>
    <w:rsid w:val="00E13CA7"/>
    <w:rsid w:val="00E20D07"/>
    <w:rsid w:val="00E21097"/>
    <w:rsid w:val="00E22D03"/>
    <w:rsid w:val="00E23570"/>
    <w:rsid w:val="00E236FB"/>
    <w:rsid w:val="00E26115"/>
    <w:rsid w:val="00E2611F"/>
    <w:rsid w:val="00E26B26"/>
    <w:rsid w:val="00E30493"/>
    <w:rsid w:val="00E30C14"/>
    <w:rsid w:val="00E3242F"/>
    <w:rsid w:val="00E34864"/>
    <w:rsid w:val="00E34E03"/>
    <w:rsid w:val="00E404E3"/>
    <w:rsid w:val="00E45CB4"/>
    <w:rsid w:val="00E5196F"/>
    <w:rsid w:val="00E568F4"/>
    <w:rsid w:val="00E607BD"/>
    <w:rsid w:val="00E61C02"/>
    <w:rsid w:val="00E679D8"/>
    <w:rsid w:val="00E7328B"/>
    <w:rsid w:val="00E75FA3"/>
    <w:rsid w:val="00E93599"/>
    <w:rsid w:val="00E967BB"/>
    <w:rsid w:val="00EA15A2"/>
    <w:rsid w:val="00EA3DAF"/>
    <w:rsid w:val="00EC17FE"/>
    <w:rsid w:val="00EC2B17"/>
    <w:rsid w:val="00EC3392"/>
    <w:rsid w:val="00EC3FAA"/>
    <w:rsid w:val="00EC5985"/>
    <w:rsid w:val="00EE03BB"/>
    <w:rsid w:val="00EE4DB5"/>
    <w:rsid w:val="00EF329E"/>
    <w:rsid w:val="00EF3579"/>
    <w:rsid w:val="00EF41FE"/>
    <w:rsid w:val="00F05995"/>
    <w:rsid w:val="00F12D12"/>
    <w:rsid w:val="00F15BB8"/>
    <w:rsid w:val="00F21542"/>
    <w:rsid w:val="00F22692"/>
    <w:rsid w:val="00F240FA"/>
    <w:rsid w:val="00F45616"/>
    <w:rsid w:val="00F545AC"/>
    <w:rsid w:val="00F55C63"/>
    <w:rsid w:val="00F616F7"/>
    <w:rsid w:val="00F63C1F"/>
    <w:rsid w:val="00F640A3"/>
    <w:rsid w:val="00F74EEF"/>
    <w:rsid w:val="00F840BB"/>
    <w:rsid w:val="00F947AE"/>
    <w:rsid w:val="00FA2A35"/>
    <w:rsid w:val="00FA4303"/>
    <w:rsid w:val="00FA501E"/>
    <w:rsid w:val="00FA5F8C"/>
    <w:rsid w:val="00FB470A"/>
    <w:rsid w:val="00FC38F3"/>
    <w:rsid w:val="00FD458B"/>
    <w:rsid w:val="00FD76AD"/>
    <w:rsid w:val="00FD7CA0"/>
    <w:rsid w:val="00FE0E86"/>
    <w:rsid w:val="00FF4CB7"/>
    <w:rsid w:val="0B2B743E"/>
    <w:rsid w:val="6D57CB05"/>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DE50BB"/>
  <w15:docId w15:val="{8CAB221C-9A62-42D6-85A6-CDEDF8E21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2B1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F38FF"/>
    <w:pPr>
      <w:tabs>
        <w:tab w:val="center" w:pos="4320"/>
        <w:tab w:val="right" w:pos="8640"/>
      </w:tabs>
    </w:pPr>
  </w:style>
  <w:style w:type="character" w:customStyle="1" w:styleId="En-tteCar">
    <w:name w:val="En-tête Car"/>
    <w:basedOn w:val="Policepardfaut"/>
    <w:link w:val="En-tte"/>
    <w:uiPriority w:val="99"/>
    <w:rsid w:val="003F38FF"/>
  </w:style>
  <w:style w:type="paragraph" w:styleId="Pieddepage">
    <w:name w:val="footer"/>
    <w:basedOn w:val="Normal"/>
    <w:link w:val="PieddepageCar"/>
    <w:uiPriority w:val="99"/>
    <w:unhideWhenUsed/>
    <w:rsid w:val="003F38FF"/>
    <w:pPr>
      <w:tabs>
        <w:tab w:val="center" w:pos="4320"/>
        <w:tab w:val="right" w:pos="8640"/>
      </w:tabs>
    </w:pPr>
  </w:style>
  <w:style w:type="character" w:customStyle="1" w:styleId="PieddepageCar">
    <w:name w:val="Pied de page Car"/>
    <w:basedOn w:val="Policepardfaut"/>
    <w:link w:val="Pieddepage"/>
    <w:uiPriority w:val="99"/>
    <w:rsid w:val="003F38FF"/>
  </w:style>
  <w:style w:type="paragraph" w:styleId="Textedebulles">
    <w:name w:val="Balloon Text"/>
    <w:basedOn w:val="Normal"/>
    <w:link w:val="TextedebullesCar"/>
    <w:uiPriority w:val="99"/>
    <w:semiHidden/>
    <w:unhideWhenUsed/>
    <w:rsid w:val="003F38FF"/>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3F38FF"/>
    <w:rPr>
      <w:rFonts w:ascii="Lucida Grande" w:hAnsi="Lucida Grande" w:cs="Lucida Grande"/>
      <w:sz w:val="18"/>
      <w:szCs w:val="18"/>
    </w:rPr>
  </w:style>
  <w:style w:type="paragraph" w:styleId="Paragraphedeliste">
    <w:name w:val="List Paragraph"/>
    <w:basedOn w:val="Normal"/>
    <w:uiPriority w:val="34"/>
    <w:qFormat/>
    <w:rsid w:val="00D56955"/>
    <w:pPr>
      <w:ind w:left="720"/>
      <w:contextualSpacing/>
    </w:pPr>
  </w:style>
  <w:style w:type="character" w:styleId="Lienhypertexte">
    <w:name w:val="Hyperlink"/>
    <w:unhideWhenUsed/>
    <w:rsid w:val="000168E0"/>
    <w:rPr>
      <w:color w:val="0000FF"/>
      <w:u w:val="single"/>
    </w:rPr>
  </w:style>
  <w:style w:type="character" w:styleId="Accentuation">
    <w:name w:val="Emphasis"/>
    <w:qFormat/>
    <w:rsid w:val="004D5650"/>
    <w:rPr>
      <w:rFonts w:ascii="Times New Roman" w:hAnsi="Times New Roman" w:cs="Times New Roman" w:hint="default"/>
      <w:i/>
      <w:iCs/>
    </w:rPr>
  </w:style>
  <w:style w:type="character" w:customStyle="1" w:styleId="apple-style-span">
    <w:name w:val="apple-style-span"/>
    <w:rsid w:val="004D5650"/>
    <w:rPr>
      <w:rFonts w:ascii="Times New Roman" w:hAnsi="Times New Roman" w:cs="Times New Roman" w:hint="default"/>
    </w:rPr>
  </w:style>
  <w:style w:type="character" w:customStyle="1" w:styleId="apple-converted-space">
    <w:name w:val="apple-converted-space"/>
    <w:rsid w:val="004D5650"/>
  </w:style>
  <w:style w:type="character" w:customStyle="1" w:styleId="normaltextrun">
    <w:name w:val="normaltextrun"/>
    <w:basedOn w:val="Policepardfaut"/>
    <w:rsid w:val="008122EA"/>
  </w:style>
  <w:style w:type="character" w:customStyle="1" w:styleId="eop">
    <w:name w:val="eop"/>
    <w:basedOn w:val="Policepardfaut"/>
    <w:rsid w:val="008122EA"/>
  </w:style>
  <w:style w:type="character" w:styleId="Mentionnonrsolue">
    <w:name w:val="Unresolved Mention"/>
    <w:basedOn w:val="Policepardfaut"/>
    <w:uiPriority w:val="99"/>
    <w:semiHidden/>
    <w:unhideWhenUsed/>
    <w:rsid w:val="00DC7374"/>
    <w:rPr>
      <w:color w:val="605E5C"/>
      <w:shd w:val="clear" w:color="auto" w:fill="E1DFDD"/>
    </w:rPr>
  </w:style>
  <w:style w:type="character" w:styleId="Marquedecommentaire">
    <w:name w:val="annotation reference"/>
    <w:basedOn w:val="Policepardfaut"/>
    <w:uiPriority w:val="99"/>
    <w:semiHidden/>
    <w:unhideWhenUsed/>
    <w:rsid w:val="005528DA"/>
    <w:rPr>
      <w:sz w:val="16"/>
      <w:szCs w:val="16"/>
    </w:rPr>
  </w:style>
  <w:style w:type="paragraph" w:styleId="Commentaire">
    <w:name w:val="annotation text"/>
    <w:basedOn w:val="Normal"/>
    <w:link w:val="CommentaireCar"/>
    <w:uiPriority w:val="99"/>
    <w:unhideWhenUsed/>
    <w:rsid w:val="005528DA"/>
    <w:rPr>
      <w:sz w:val="20"/>
      <w:szCs w:val="20"/>
    </w:rPr>
  </w:style>
  <w:style w:type="character" w:customStyle="1" w:styleId="CommentaireCar">
    <w:name w:val="Commentaire Car"/>
    <w:basedOn w:val="Policepardfaut"/>
    <w:link w:val="Commentaire"/>
    <w:uiPriority w:val="99"/>
    <w:rsid w:val="005528DA"/>
    <w:rPr>
      <w:sz w:val="20"/>
      <w:szCs w:val="20"/>
    </w:rPr>
  </w:style>
  <w:style w:type="paragraph" w:styleId="Objetducommentaire">
    <w:name w:val="annotation subject"/>
    <w:basedOn w:val="Commentaire"/>
    <w:next w:val="Commentaire"/>
    <w:link w:val="ObjetducommentaireCar"/>
    <w:uiPriority w:val="99"/>
    <w:semiHidden/>
    <w:unhideWhenUsed/>
    <w:rsid w:val="005528DA"/>
    <w:rPr>
      <w:b/>
      <w:bCs/>
    </w:rPr>
  </w:style>
  <w:style w:type="character" w:customStyle="1" w:styleId="ObjetducommentaireCar">
    <w:name w:val="Objet du commentaire Car"/>
    <w:basedOn w:val="CommentaireCar"/>
    <w:link w:val="Objetducommentaire"/>
    <w:uiPriority w:val="99"/>
    <w:semiHidden/>
    <w:rsid w:val="005528DA"/>
    <w:rPr>
      <w:b/>
      <w:bCs/>
      <w:sz w:val="20"/>
      <w:szCs w:val="20"/>
    </w:rPr>
  </w:style>
  <w:style w:type="paragraph" w:styleId="Rvision">
    <w:name w:val="Revision"/>
    <w:hidden/>
    <w:uiPriority w:val="99"/>
    <w:semiHidden/>
    <w:rsid w:val="009969F2"/>
  </w:style>
  <w:style w:type="paragraph" w:customStyle="1" w:styleId="Default">
    <w:name w:val="Default"/>
    <w:rsid w:val="00E2611F"/>
    <w:pPr>
      <w:autoSpaceDE w:val="0"/>
      <w:autoSpaceDN w:val="0"/>
      <w:adjustRightInd w:val="0"/>
    </w:pPr>
    <w:rPr>
      <w:rFonts w:ascii="Calibri" w:eastAsiaTheme="minorHAnsi" w:hAnsi="Calibri" w:cs="Calibri"/>
      <w:color w:val="000000"/>
      <w:lang w:val="fr-FR"/>
      <w14:ligatures w14:val="standardContextual"/>
    </w:rPr>
  </w:style>
  <w:style w:type="paragraph" w:styleId="NormalWeb">
    <w:name w:val="Normal (Web)"/>
    <w:basedOn w:val="Normal"/>
    <w:uiPriority w:val="99"/>
    <w:rsid w:val="00916FE0"/>
    <w:pPr>
      <w:spacing w:before="100" w:beforeAutospacing="1" w:after="100" w:afterAutospacing="1"/>
    </w:pPr>
    <w:rPr>
      <w:rFonts w:ascii="Arial Unicode MS" w:eastAsia="Arial Unicode MS" w:hAnsi="Arial Unicode MS" w:cs="Arial Unicode MS"/>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91129">
      <w:bodyDiv w:val="1"/>
      <w:marLeft w:val="0"/>
      <w:marRight w:val="0"/>
      <w:marTop w:val="0"/>
      <w:marBottom w:val="0"/>
      <w:divBdr>
        <w:top w:val="none" w:sz="0" w:space="0" w:color="auto"/>
        <w:left w:val="none" w:sz="0" w:space="0" w:color="auto"/>
        <w:bottom w:val="none" w:sz="0" w:space="0" w:color="auto"/>
        <w:right w:val="none" w:sz="0" w:space="0" w:color="auto"/>
      </w:divBdr>
    </w:div>
    <w:div w:id="78910199">
      <w:bodyDiv w:val="1"/>
      <w:marLeft w:val="0"/>
      <w:marRight w:val="0"/>
      <w:marTop w:val="0"/>
      <w:marBottom w:val="0"/>
      <w:divBdr>
        <w:top w:val="none" w:sz="0" w:space="0" w:color="auto"/>
        <w:left w:val="none" w:sz="0" w:space="0" w:color="auto"/>
        <w:bottom w:val="none" w:sz="0" w:space="0" w:color="auto"/>
        <w:right w:val="none" w:sz="0" w:space="0" w:color="auto"/>
      </w:divBdr>
    </w:div>
    <w:div w:id="92626077">
      <w:bodyDiv w:val="1"/>
      <w:marLeft w:val="0"/>
      <w:marRight w:val="0"/>
      <w:marTop w:val="0"/>
      <w:marBottom w:val="0"/>
      <w:divBdr>
        <w:top w:val="none" w:sz="0" w:space="0" w:color="auto"/>
        <w:left w:val="none" w:sz="0" w:space="0" w:color="auto"/>
        <w:bottom w:val="none" w:sz="0" w:space="0" w:color="auto"/>
        <w:right w:val="none" w:sz="0" w:space="0" w:color="auto"/>
      </w:divBdr>
    </w:div>
    <w:div w:id="184054301">
      <w:bodyDiv w:val="1"/>
      <w:marLeft w:val="0"/>
      <w:marRight w:val="0"/>
      <w:marTop w:val="0"/>
      <w:marBottom w:val="0"/>
      <w:divBdr>
        <w:top w:val="none" w:sz="0" w:space="0" w:color="auto"/>
        <w:left w:val="none" w:sz="0" w:space="0" w:color="auto"/>
        <w:bottom w:val="none" w:sz="0" w:space="0" w:color="auto"/>
        <w:right w:val="none" w:sz="0" w:space="0" w:color="auto"/>
      </w:divBdr>
    </w:div>
    <w:div w:id="194660006">
      <w:bodyDiv w:val="1"/>
      <w:marLeft w:val="0"/>
      <w:marRight w:val="0"/>
      <w:marTop w:val="0"/>
      <w:marBottom w:val="0"/>
      <w:divBdr>
        <w:top w:val="none" w:sz="0" w:space="0" w:color="auto"/>
        <w:left w:val="none" w:sz="0" w:space="0" w:color="auto"/>
        <w:bottom w:val="none" w:sz="0" w:space="0" w:color="auto"/>
        <w:right w:val="none" w:sz="0" w:space="0" w:color="auto"/>
      </w:divBdr>
    </w:div>
    <w:div w:id="247158867">
      <w:bodyDiv w:val="1"/>
      <w:marLeft w:val="0"/>
      <w:marRight w:val="0"/>
      <w:marTop w:val="0"/>
      <w:marBottom w:val="0"/>
      <w:divBdr>
        <w:top w:val="none" w:sz="0" w:space="0" w:color="auto"/>
        <w:left w:val="none" w:sz="0" w:space="0" w:color="auto"/>
        <w:bottom w:val="none" w:sz="0" w:space="0" w:color="auto"/>
        <w:right w:val="none" w:sz="0" w:space="0" w:color="auto"/>
      </w:divBdr>
    </w:div>
    <w:div w:id="268436766">
      <w:bodyDiv w:val="1"/>
      <w:marLeft w:val="0"/>
      <w:marRight w:val="0"/>
      <w:marTop w:val="0"/>
      <w:marBottom w:val="0"/>
      <w:divBdr>
        <w:top w:val="none" w:sz="0" w:space="0" w:color="auto"/>
        <w:left w:val="none" w:sz="0" w:space="0" w:color="auto"/>
        <w:bottom w:val="none" w:sz="0" w:space="0" w:color="auto"/>
        <w:right w:val="none" w:sz="0" w:space="0" w:color="auto"/>
      </w:divBdr>
    </w:div>
    <w:div w:id="296692900">
      <w:bodyDiv w:val="1"/>
      <w:marLeft w:val="0"/>
      <w:marRight w:val="0"/>
      <w:marTop w:val="0"/>
      <w:marBottom w:val="0"/>
      <w:divBdr>
        <w:top w:val="none" w:sz="0" w:space="0" w:color="auto"/>
        <w:left w:val="none" w:sz="0" w:space="0" w:color="auto"/>
        <w:bottom w:val="none" w:sz="0" w:space="0" w:color="auto"/>
        <w:right w:val="none" w:sz="0" w:space="0" w:color="auto"/>
      </w:divBdr>
    </w:div>
    <w:div w:id="336271463">
      <w:bodyDiv w:val="1"/>
      <w:marLeft w:val="0"/>
      <w:marRight w:val="0"/>
      <w:marTop w:val="0"/>
      <w:marBottom w:val="0"/>
      <w:divBdr>
        <w:top w:val="none" w:sz="0" w:space="0" w:color="auto"/>
        <w:left w:val="none" w:sz="0" w:space="0" w:color="auto"/>
        <w:bottom w:val="none" w:sz="0" w:space="0" w:color="auto"/>
        <w:right w:val="none" w:sz="0" w:space="0" w:color="auto"/>
      </w:divBdr>
    </w:div>
    <w:div w:id="490412780">
      <w:bodyDiv w:val="1"/>
      <w:marLeft w:val="0"/>
      <w:marRight w:val="0"/>
      <w:marTop w:val="0"/>
      <w:marBottom w:val="0"/>
      <w:divBdr>
        <w:top w:val="none" w:sz="0" w:space="0" w:color="auto"/>
        <w:left w:val="none" w:sz="0" w:space="0" w:color="auto"/>
        <w:bottom w:val="none" w:sz="0" w:space="0" w:color="auto"/>
        <w:right w:val="none" w:sz="0" w:space="0" w:color="auto"/>
      </w:divBdr>
    </w:div>
    <w:div w:id="501047704">
      <w:bodyDiv w:val="1"/>
      <w:marLeft w:val="0"/>
      <w:marRight w:val="0"/>
      <w:marTop w:val="0"/>
      <w:marBottom w:val="0"/>
      <w:divBdr>
        <w:top w:val="none" w:sz="0" w:space="0" w:color="auto"/>
        <w:left w:val="none" w:sz="0" w:space="0" w:color="auto"/>
        <w:bottom w:val="none" w:sz="0" w:space="0" w:color="auto"/>
        <w:right w:val="none" w:sz="0" w:space="0" w:color="auto"/>
      </w:divBdr>
    </w:div>
    <w:div w:id="555746198">
      <w:bodyDiv w:val="1"/>
      <w:marLeft w:val="0"/>
      <w:marRight w:val="0"/>
      <w:marTop w:val="0"/>
      <w:marBottom w:val="0"/>
      <w:divBdr>
        <w:top w:val="none" w:sz="0" w:space="0" w:color="auto"/>
        <w:left w:val="none" w:sz="0" w:space="0" w:color="auto"/>
        <w:bottom w:val="none" w:sz="0" w:space="0" w:color="auto"/>
        <w:right w:val="none" w:sz="0" w:space="0" w:color="auto"/>
      </w:divBdr>
    </w:div>
    <w:div w:id="560289815">
      <w:bodyDiv w:val="1"/>
      <w:marLeft w:val="0"/>
      <w:marRight w:val="0"/>
      <w:marTop w:val="0"/>
      <w:marBottom w:val="0"/>
      <w:divBdr>
        <w:top w:val="none" w:sz="0" w:space="0" w:color="auto"/>
        <w:left w:val="none" w:sz="0" w:space="0" w:color="auto"/>
        <w:bottom w:val="none" w:sz="0" w:space="0" w:color="auto"/>
        <w:right w:val="none" w:sz="0" w:space="0" w:color="auto"/>
      </w:divBdr>
    </w:div>
    <w:div w:id="600650972">
      <w:bodyDiv w:val="1"/>
      <w:marLeft w:val="0"/>
      <w:marRight w:val="0"/>
      <w:marTop w:val="0"/>
      <w:marBottom w:val="0"/>
      <w:divBdr>
        <w:top w:val="none" w:sz="0" w:space="0" w:color="auto"/>
        <w:left w:val="none" w:sz="0" w:space="0" w:color="auto"/>
        <w:bottom w:val="none" w:sz="0" w:space="0" w:color="auto"/>
        <w:right w:val="none" w:sz="0" w:space="0" w:color="auto"/>
      </w:divBdr>
    </w:div>
    <w:div w:id="617643698">
      <w:bodyDiv w:val="1"/>
      <w:marLeft w:val="0"/>
      <w:marRight w:val="0"/>
      <w:marTop w:val="0"/>
      <w:marBottom w:val="0"/>
      <w:divBdr>
        <w:top w:val="none" w:sz="0" w:space="0" w:color="auto"/>
        <w:left w:val="none" w:sz="0" w:space="0" w:color="auto"/>
        <w:bottom w:val="none" w:sz="0" w:space="0" w:color="auto"/>
        <w:right w:val="none" w:sz="0" w:space="0" w:color="auto"/>
      </w:divBdr>
    </w:div>
    <w:div w:id="686950159">
      <w:bodyDiv w:val="1"/>
      <w:marLeft w:val="0"/>
      <w:marRight w:val="0"/>
      <w:marTop w:val="0"/>
      <w:marBottom w:val="0"/>
      <w:divBdr>
        <w:top w:val="none" w:sz="0" w:space="0" w:color="auto"/>
        <w:left w:val="none" w:sz="0" w:space="0" w:color="auto"/>
        <w:bottom w:val="none" w:sz="0" w:space="0" w:color="auto"/>
        <w:right w:val="none" w:sz="0" w:space="0" w:color="auto"/>
      </w:divBdr>
    </w:div>
    <w:div w:id="695695457">
      <w:bodyDiv w:val="1"/>
      <w:marLeft w:val="0"/>
      <w:marRight w:val="0"/>
      <w:marTop w:val="0"/>
      <w:marBottom w:val="0"/>
      <w:divBdr>
        <w:top w:val="none" w:sz="0" w:space="0" w:color="auto"/>
        <w:left w:val="none" w:sz="0" w:space="0" w:color="auto"/>
        <w:bottom w:val="none" w:sz="0" w:space="0" w:color="auto"/>
        <w:right w:val="none" w:sz="0" w:space="0" w:color="auto"/>
      </w:divBdr>
    </w:div>
    <w:div w:id="708995752">
      <w:bodyDiv w:val="1"/>
      <w:marLeft w:val="0"/>
      <w:marRight w:val="0"/>
      <w:marTop w:val="0"/>
      <w:marBottom w:val="0"/>
      <w:divBdr>
        <w:top w:val="none" w:sz="0" w:space="0" w:color="auto"/>
        <w:left w:val="none" w:sz="0" w:space="0" w:color="auto"/>
        <w:bottom w:val="none" w:sz="0" w:space="0" w:color="auto"/>
        <w:right w:val="none" w:sz="0" w:space="0" w:color="auto"/>
      </w:divBdr>
    </w:div>
    <w:div w:id="820315147">
      <w:bodyDiv w:val="1"/>
      <w:marLeft w:val="0"/>
      <w:marRight w:val="0"/>
      <w:marTop w:val="0"/>
      <w:marBottom w:val="0"/>
      <w:divBdr>
        <w:top w:val="none" w:sz="0" w:space="0" w:color="auto"/>
        <w:left w:val="none" w:sz="0" w:space="0" w:color="auto"/>
        <w:bottom w:val="none" w:sz="0" w:space="0" w:color="auto"/>
        <w:right w:val="none" w:sz="0" w:space="0" w:color="auto"/>
      </w:divBdr>
    </w:div>
    <w:div w:id="838228885">
      <w:bodyDiv w:val="1"/>
      <w:marLeft w:val="0"/>
      <w:marRight w:val="0"/>
      <w:marTop w:val="0"/>
      <w:marBottom w:val="0"/>
      <w:divBdr>
        <w:top w:val="none" w:sz="0" w:space="0" w:color="auto"/>
        <w:left w:val="none" w:sz="0" w:space="0" w:color="auto"/>
        <w:bottom w:val="none" w:sz="0" w:space="0" w:color="auto"/>
        <w:right w:val="none" w:sz="0" w:space="0" w:color="auto"/>
      </w:divBdr>
    </w:div>
    <w:div w:id="976303297">
      <w:bodyDiv w:val="1"/>
      <w:marLeft w:val="0"/>
      <w:marRight w:val="0"/>
      <w:marTop w:val="0"/>
      <w:marBottom w:val="0"/>
      <w:divBdr>
        <w:top w:val="none" w:sz="0" w:space="0" w:color="auto"/>
        <w:left w:val="none" w:sz="0" w:space="0" w:color="auto"/>
        <w:bottom w:val="none" w:sz="0" w:space="0" w:color="auto"/>
        <w:right w:val="none" w:sz="0" w:space="0" w:color="auto"/>
      </w:divBdr>
    </w:div>
    <w:div w:id="1040012327">
      <w:bodyDiv w:val="1"/>
      <w:marLeft w:val="0"/>
      <w:marRight w:val="0"/>
      <w:marTop w:val="0"/>
      <w:marBottom w:val="0"/>
      <w:divBdr>
        <w:top w:val="none" w:sz="0" w:space="0" w:color="auto"/>
        <w:left w:val="none" w:sz="0" w:space="0" w:color="auto"/>
        <w:bottom w:val="none" w:sz="0" w:space="0" w:color="auto"/>
        <w:right w:val="none" w:sz="0" w:space="0" w:color="auto"/>
      </w:divBdr>
    </w:div>
    <w:div w:id="1052383071">
      <w:bodyDiv w:val="1"/>
      <w:marLeft w:val="0"/>
      <w:marRight w:val="0"/>
      <w:marTop w:val="0"/>
      <w:marBottom w:val="0"/>
      <w:divBdr>
        <w:top w:val="none" w:sz="0" w:space="0" w:color="auto"/>
        <w:left w:val="none" w:sz="0" w:space="0" w:color="auto"/>
        <w:bottom w:val="none" w:sz="0" w:space="0" w:color="auto"/>
        <w:right w:val="none" w:sz="0" w:space="0" w:color="auto"/>
      </w:divBdr>
    </w:div>
    <w:div w:id="1143738322">
      <w:bodyDiv w:val="1"/>
      <w:marLeft w:val="0"/>
      <w:marRight w:val="0"/>
      <w:marTop w:val="0"/>
      <w:marBottom w:val="0"/>
      <w:divBdr>
        <w:top w:val="none" w:sz="0" w:space="0" w:color="auto"/>
        <w:left w:val="none" w:sz="0" w:space="0" w:color="auto"/>
        <w:bottom w:val="none" w:sz="0" w:space="0" w:color="auto"/>
        <w:right w:val="none" w:sz="0" w:space="0" w:color="auto"/>
      </w:divBdr>
    </w:div>
    <w:div w:id="1147280890">
      <w:bodyDiv w:val="1"/>
      <w:marLeft w:val="0"/>
      <w:marRight w:val="0"/>
      <w:marTop w:val="0"/>
      <w:marBottom w:val="0"/>
      <w:divBdr>
        <w:top w:val="none" w:sz="0" w:space="0" w:color="auto"/>
        <w:left w:val="none" w:sz="0" w:space="0" w:color="auto"/>
        <w:bottom w:val="none" w:sz="0" w:space="0" w:color="auto"/>
        <w:right w:val="none" w:sz="0" w:space="0" w:color="auto"/>
      </w:divBdr>
    </w:div>
    <w:div w:id="1156918449">
      <w:bodyDiv w:val="1"/>
      <w:marLeft w:val="0"/>
      <w:marRight w:val="0"/>
      <w:marTop w:val="0"/>
      <w:marBottom w:val="0"/>
      <w:divBdr>
        <w:top w:val="none" w:sz="0" w:space="0" w:color="auto"/>
        <w:left w:val="none" w:sz="0" w:space="0" w:color="auto"/>
        <w:bottom w:val="none" w:sz="0" w:space="0" w:color="auto"/>
        <w:right w:val="none" w:sz="0" w:space="0" w:color="auto"/>
      </w:divBdr>
    </w:div>
    <w:div w:id="1196964765">
      <w:bodyDiv w:val="1"/>
      <w:marLeft w:val="0"/>
      <w:marRight w:val="0"/>
      <w:marTop w:val="0"/>
      <w:marBottom w:val="0"/>
      <w:divBdr>
        <w:top w:val="none" w:sz="0" w:space="0" w:color="auto"/>
        <w:left w:val="none" w:sz="0" w:space="0" w:color="auto"/>
        <w:bottom w:val="none" w:sz="0" w:space="0" w:color="auto"/>
        <w:right w:val="none" w:sz="0" w:space="0" w:color="auto"/>
      </w:divBdr>
      <w:divsChild>
        <w:div w:id="1493521783">
          <w:marLeft w:val="0"/>
          <w:marRight w:val="0"/>
          <w:marTop w:val="0"/>
          <w:marBottom w:val="0"/>
          <w:divBdr>
            <w:top w:val="none" w:sz="0" w:space="0" w:color="auto"/>
            <w:left w:val="none" w:sz="0" w:space="0" w:color="auto"/>
            <w:bottom w:val="none" w:sz="0" w:space="0" w:color="auto"/>
            <w:right w:val="none" w:sz="0" w:space="0" w:color="auto"/>
          </w:divBdr>
          <w:divsChild>
            <w:div w:id="1727487919">
              <w:marLeft w:val="0"/>
              <w:marRight w:val="0"/>
              <w:marTop w:val="0"/>
              <w:marBottom w:val="0"/>
              <w:divBdr>
                <w:top w:val="none" w:sz="0" w:space="0" w:color="auto"/>
                <w:left w:val="none" w:sz="0" w:space="0" w:color="auto"/>
                <w:bottom w:val="none" w:sz="0" w:space="0" w:color="auto"/>
                <w:right w:val="none" w:sz="0" w:space="0" w:color="auto"/>
              </w:divBdr>
              <w:divsChild>
                <w:div w:id="21424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047947">
      <w:bodyDiv w:val="1"/>
      <w:marLeft w:val="0"/>
      <w:marRight w:val="0"/>
      <w:marTop w:val="0"/>
      <w:marBottom w:val="0"/>
      <w:divBdr>
        <w:top w:val="none" w:sz="0" w:space="0" w:color="auto"/>
        <w:left w:val="none" w:sz="0" w:space="0" w:color="auto"/>
        <w:bottom w:val="none" w:sz="0" w:space="0" w:color="auto"/>
        <w:right w:val="none" w:sz="0" w:space="0" w:color="auto"/>
      </w:divBdr>
    </w:div>
    <w:div w:id="1297489177">
      <w:bodyDiv w:val="1"/>
      <w:marLeft w:val="0"/>
      <w:marRight w:val="0"/>
      <w:marTop w:val="0"/>
      <w:marBottom w:val="0"/>
      <w:divBdr>
        <w:top w:val="none" w:sz="0" w:space="0" w:color="auto"/>
        <w:left w:val="none" w:sz="0" w:space="0" w:color="auto"/>
        <w:bottom w:val="none" w:sz="0" w:space="0" w:color="auto"/>
        <w:right w:val="none" w:sz="0" w:space="0" w:color="auto"/>
      </w:divBdr>
      <w:divsChild>
        <w:div w:id="109708797">
          <w:marLeft w:val="0"/>
          <w:marRight w:val="0"/>
          <w:marTop w:val="0"/>
          <w:marBottom w:val="0"/>
          <w:divBdr>
            <w:top w:val="none" w:sz="0" w:space="0" w:color="auto"/>
            <w:left w:val="none" w:sz="0" w:space="0" w:color="auto"/>
            <w:bottom w:val="none" w:sz="0" w:space="0" w:color="auto"/>
            <w:right w:val="none" w:sz="0" w:space="0" w:color="auto"/>
          </w:divBdr>
          <w:divsChild>
            <w:div w:id="1371609233">
              <w:marLeft w:val="0"/>
              <w:marRight w:val="0"/>
              <w:marTop w:val="0"/>
              <w:marBottom w:val="0"/>
              <w:divBdr>
                <w:top w:val="none" w:sz="0" w:space="0" w:color="auto"/>
                <w:left w:val="none" w:sz="0" w:space="0" w:color="auto"/>
                <w:bottom w:val="none" w:sz="0" w:space="0" w:color="auto"/>
                <w:right w:val="none" w:sz="0" w:space="0" w:color="auto"/>
              </w:divBdr>
              <w:divsChild>
                <w:div w:id="59201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371247">
          <w:marLeft w:val="0"/>
          <w:marRight w:val="0"/>
          <w:marTop w:val="0"/>
          <w:marBottom w:val="0"/>
          <w:divBdr>
            <w:top w:val="none" w:sz="0" w:space="0" w:color="auto"/>
            <w:left w:val="none" w:sz="0" w:space="0" w:color="auto"/>
            <w:bottom w:val="none" w:sz="0" w:space="0" w:color="auto"/>
            <w:right w:val="none" w:sz="0" w:space="0" w:color="auto"/>
          </w:divBdr>
          <w:divsChild>
            <w:div w:id="581794421">
              <w:marLeft w:val="0"/>
              <w:marRight w:val="0"/>
              <w:marTop w:val="0"/>
              <w:marBottom w:val="0"/>
              <w:divBdr>
                <w:top w:val="none" w:sz="0" w:space="0" w:color="auto"/>
                <w:left w:val="none" w:sz="0" w:space="0" w:color="auto"/>
                <w:bottom w:val="none" w:sz="0" w:space="0" w:color="auto"/>
                <w:right w:val="none" w:sz="0" w:space="0" w:color="auto"/>
              </w:divBdr>
              <w:divsChild>
                <w:div w:id="105808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039983">
      <w:bodyDiv w:val="1"/>
      <w:marLeft w:val="0"/>
      <w:marRight w:val="0"/>
      <w:marTop w:val="0"/>
      <w:marBottom w:val="0"/>
      <w:divBdr>
        <w:top w:val="none" w:sz="0" w:space="0" w:color="auto"/>
        <w:left w:val="none" w:sz="0" w:space="0" w:color="auto"/>
        <w:bottom w:val="none" w:sz="0" w:space="0" w:color="auto"/>
        <w:right w:val="none" w:sz="0" w:space="0" w:color="auto"/>
      </w:divBdr>
    </w:div>
    <w:div w:id="1442071176">
      <w:bodyDiv w:val="1"/>
      <w:marLeft w:val="0"/>
      <w:marRight w:val="0"/>
      <w:marTop w:val="0"/>
      <w:marBottom w:val="0"/>
      <w:divBdr>
        <w:top w:val="none" w:sz="0" w:space="0" w:color="auto"/>
        <w:left w:val="none" w:sz="0" w:space="0" w:color="auto"/>
        <w:bottom w:val="none" w:sz="0" w:space="0" w:color="auto"/>
        <w:right w:val="none" w:sz="0" w:space="0" w:color="auto"/>
      </w:divBdr>
      <w:divsChild>
        <w:div w:id="654917542">
          <w:marLeft w:val="0"/>
          <w:marRight w:val="0"/>
          <w:marTop w:val="0"/>
          <w:marBottom w:val="0"/>
          <w:divBdr>
            <w:top w:val="none" w:sz="0" w:space="0" w:color="auto"/>
            <w:left w:val="none" w:sz="0" w:space="0" w:color="auto"/>
            <w:bottom w:val="none" w:sz="0" w:space="0" w:color="auto"/>
            <w:right w:val="none" w:sz="0" w:space="0" w:color="auto"/>
          </w:divBdr>
          <w:divsChild>
            <w:div w:id="118376824">
              <w:marLeft w:val="0"/>
              <w:marRight w:val="0"/>
              <w:marTop w:val="0"/>
              <w:marBottom w:val="0"/>
              <w:divBdr>
                <w:top w:val="none" w:sz="0" w:space="0" w:color="auto"/>
                <w:left w:val="none" w:sz="0" w:space="0" w:color="auto"/>
                <w:bottom w:val="none" w:sz="0" w:space="0" w:color="auto"/>
                <w:right w:val="none" w:sz="0" w:space="0" w:color="auto"/>
              </w:divBdr>
              <w:divsChild>
                <w:div w:id="175689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926151">
      <w:bodyDiv w:val="1"/>
      <w:marLeft w:val="0"/>
      <w:marRight w:val="0"/>
      <w:marTop w:val="0"/>
      <w:marBottom w:val="0"/>
      <w:divBdr>
        <w:top w:val="none" w:sz="0" w:space="0" w:color="auto"/>
        <w:left w:val="none" w:sz="0" w:space="0" w:color="auto"/>
        <w:bottom w:val="none" w:sz="0" w:space="0" w:color="auto"/>
        <w:right w:val="none" w:sz="0" w:space="0" w:color="auto"/>
      </w:divBdr>
    </w:div>
    <w:div w:id="1639724725">
      <w:bodyDiv w:val="1"/>
      <w:marLeft w:val="0"/>
      <w:marRight w:val="0"/>
      <w:marTop w:val="0"/>
      <w:marBottom w:val="0"/>
      <w:divBdr>
        <w:top w:val="none" w:sz="0" w:space="0" w:color="auto"/>
        <w:left w:val="none" w:sz="0" w:space="0" w:color="auto"/>
        <w:bottom w:val="none" w:sz="0" w:space="0" w:color="auto"/>
        <w:right w:val="none" w:sz="0" w:space="0" w:color="auto"/>
      </w:divBdr>
    </w:div>
    <w:div w:id="1670407206">
      <w:bodyDiv w:val="1"/>
      <w:marLeft w:val="0"/>
      <w:marRight w:val="0"/>
      <w:marTop w:val="0"/>
      <w:marBottom w:val="0"/>
      <w:divBdr>
        <w:top w:val="none" w:sz="0" w:space="0" w:color="auto"/>
        <w:left w:val="none" w:sz="0" w:space="0" w:color="auto"/>
        <w:bottom w:val="none" w:sz="0" w:space="0" w:color="auto"/>
        <w:right w:val="none" w:sz="0" w:space="0" w:color="auto"/>
      </w:divBdr>
    </w:div>
    <w:div w:id="1672104545">
      <w:bodyDiv w:val="1"/>
      <w:marLeft w:val="0"/>
      <w:marRight w:val="0"/>
      <w:marTop w:val="0"/>
      <w:marBottom w:val="0"/>
      <w:divBdr>
        <w:top w:val="none" w:sz="0" w:space="0" w:color="auto"/>
        <w:left w:val="none" w:sz="0" w:space="0" w:color="auto"/>
        <w:bottom w:val="none" w:sz="0" w:space="0" w:color="auto"/>
        <w:right w:val="none" w:sz="0" w:space="0" w:color="auto"/>
      </w:divBdr>
    </w:div>
    <w:div w:id="1850022689">
      <w:bodyDiv w:val="1"/>
      <w:marLeft w:val="0"/>
      <w:marRight w:val="0"/>
      <w:marTop w:val="0"/>
      <w:marBottom w:val="0"/>
      <w:divBdr>
        <w:top w:val="none" w:sz="0" w:space="0" w:color="auto"/>
        <w:left w:val="none" w:sz="0" w:space="0" w:color="auto"/>
        <w:bottom w:val="none" w:sz="0" w:space="0" w:color="auto"/>
        <w:right w:val="none" w:sz="0" w:space="0" w:color="auto"/>
      </w:divBdr>
    </w:div>
    <w:div w:id="1860003375">
      <w:bodyDiv w:val="1"/>
      <w:marLeft w:val="0"/>
      <w:marRight w:val="0"/>
      <w:marTop w:val="0"/>
      <w:marBottom w:val="0"/>
      <w:divBdr>
        <w:top w:val="none" w:sz="0" w:space="0" w:color="auto"/>
        <w:left w:val="none" w:sz="0" w:space="0" w:color="auto"/>
        <w:bottom w:val="none" w:sz="0" w:space="0" w:color="auto"/>
        <w:right w:val="none" w:sz="0" w:space="0" w:color="auto"/>
      </w:divBdr>
    </w:div>
    <w:div w:id="1903976655">
      <w:bodyDiv w:val="1"/>
      <w:marLeft w:val="0"/>
      <w:marRight w:val="0"/>
      <w:marTop w:val="0"/>
      <w:marBottom w:val="0"/>
      <w:divBdr>
        <w:top w:val="none" w:sz="0" w:space="0" w:color="auto"/>
        <w:left w:val="none" w:sz="0" w:space="0" w:color="auto"/>
        <w:bottom w:val="none" w:sz="0" w:space="0" w:color="auto"/>
        <w:right w:val="none" w:sz="0" w:space="0" w:color="auto"/>
      </w:divBdr>
    </w:div>
    <w:div w:id="1922790260">
      <w:bodyDiv w:val="1"/>
      <w:marLeft w:val="0"/>
      <w:marRight w:val="0"/>
      <w:marTop w:val="0"/>
      <w:marBottom w:val="0"/>
      <w:divBdr>
        <w:top w:val="none" w:sz="0" w:space="0" w:color="auto"/>
        <w:left w:val="none" w:sz="0" w:space="0" w:color="auto"/>
        <w:bottom w:val="none" w:sz="0" w:space="0" w:color="auto"/>
        <w:right w:val="none" w:sz="0" w:space="0" w:color="auto"/>
      </w:divBdr>
    </w:div>
    <w:div w:id="1931084428">
      <w:bodyDiv w:val="1"/>
      <w:marLeft w:val="0"/>
      <w:marRight w:val="0"/>
      <w:marTop w:val="0"/>
      <w:marBottom w:val="0"/>
      <w:divBdr>
        <w:top w:val="none" w:sz="0" w:space="0" w:color="auto"/>
        <w:left w:val="none" w:sz="0" w:space="0" w:color="auto"/>
        <w:bottom w:val="none" w:sz="0" w:space="0" w:color="auto"/>
        <w:right w:val="none" w:sz="0" w:space="0" w:color="auto"/>
      </w:divBdr>
    </w:div>
    <w:div w:id="1934387767">
      <w:bodyDiv w:val="1"/>
      <w:marLeft w:val="0"/>
      <w:marRight w:val="0"/>
      <w:marTop w:val="0"/>
      <w:marBottom w:val="0"/>
      <w:divBdr>
        <w:top w:val="none" w:sz="0" w:space="0" w:color="auto"/>
        <w:left w:val="none" w:sz="0" w:space="0" w:color="auto"/>
        <w:bottom w:val="none" w:sz="0" w:space="0" w:color="auto"/>
        <w:right w:val="none" w:sz="0" w:space="0" w:color="auto"/>
      </w:divBdr>
    </w:div>
    <w:div w:id="1936589867">
      <w:bodyDiv w:val="1"/>
      <w:marLeft w:val="0"/>
      <w:marRight w:val="0"/>
      <w:marTop w:val="0"/>
      <w:marBottom w:val="0"/>
      <w:divBdr>
        <w:top w:val="none" w:sz="0" w:space="0" w:color="auto"/>
        <w:left w:val="none" w:sz="0" w:space="0" w:color="auto"/>
        <w:bottom w:val="none" w:sz="0" w:space="0" w:color="auto"/>
        <w:right w:val="none" w:sz="0" w:space="0" w:color="auto"/>
      </w:divBdr>
    </w:div>
    <w:div w:id="1951235540">
      <w:bodyDiv w:val="1"/>
      <w:marLeft w:val="0"/>
      <w:marRight w:val="0"/>
      <w:marTop w:val="0"/>
      <w:marBottom w:val="0"/>
      <w:divBdr>
        <w:top w:val="none" w:sz="0" w:space="0" w:color="auto"/>
        <w:left w:val="none" w:sz="0" w:space="0" w:color="auto"/>
        <w:bottom w:val="none" w:sz="0" w:space="0" w:color="auto"/>
        <w:right w:val="none" w:sz="0" w:space="0" w:color="auto"/>
      </w:divBdr>
    </w:div>
    <w:div w:id="2069693668">
      <w:bodyDiv w:val="1"/>
      <w:marLeft w:val="0"/>
      <w:marRight w:val="0"/>
      <w:marTop w:val="0"/>
      <w:marBottom w:val="0"/>
      <w:divBdr>
        <w:top w:val="none" w:sz="0" w:space="0" w:color="auto"/>
        <w:left w:val="none" w:sz="0" w:space="0" w:color="auto"/>
        <w:bottom w:val="none" w:sz="0" w:space="0" w:color="auto"/>
        <w:right w:val="none" w:sz="0" w:space="0" w:color="auto"/>
      </w:divBdr>
    </w:div>
    <w:div w:id="21101582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C4452F-FAD1-45A3-A6EB-233B5C158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2482</Words>
  <Characters>13653</Characters>
  <Application>Microsoft Office Word</Application>
  <DocSecurity>0</DocSecurity>
  <Lines>113</Lines>
  <Paragraphs>32</Paragraphs>
  <ScaleCrop>false</ScaleCrop>
  <HeadingPairs>
    <vt:vector size="6" baseType="variant">
      <vt:variant>
        <vt:lpstr>Titre</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vector>
  </TitlesOfParts>
  <Company/>
  <LinksUpToDate>false</LinksUpToDate>
  <CharactersWithSpaces>16103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Barraca</dc:creator>
  <cp:keywords/>
  <dc:description/>
  <cp:lastModifiedBy>stéphanie palisse</cp:lastModifiedBy>
  <cp:revision>4</cp:revision>
  <cp:lastPrinted>2024-10-17T13:55:00Z</cp:lastPrinted>
  <dcterms:created xsi:type="dcterms:W3CDTF">2024-12-18T16:07:00Z</dcterms:created>
  <dcterms:modified xsi:type="dcterms:W3CDTF">2025-03-14T10:39:00Z</dcterms:modified>
</cp:coreProperties>
</file>