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25DB9" w14:textId="1177D74F" w:rsidR="007E28B5" w:rsidRPr="0012421A" w:rsidRDefault="007665C7" w:rsidP="008937CB">
      <w:pPr>
        <w:jc w:val="center"/>
        <w:rPr>
          <w:rFonts w:ascii="Calibri" w:eastAsia="Times New Roman" w:hAnsi="Calibri" w:cs="Times New Roman"/>
          <w:b/>
          <w:caps/>
        </w:rPr>
      </w:pPr>
      <w:r w:rsidRPr="0012421A">
        <w:rPr>
          <w:rFonts w:ascii="Calibri" w:eastAsia="Times New Roman" w:hAnsi="Calibri" w:cs="Times New Roman"/>
          <w:b/>
          <w:caps/>
        </w:rPr>
        <w:t xml:space="preserve">AH </w:t>
      </w:r>
      <w:r w:rsidR="005528DA" w:rsidRPr="0012421A">
        <w:rPr>
          <w:rFonts w:ascii="Calibri" w:eastAsia="Times New Roman" w:hAnsi="Calibri" w:cs="Times New Roman"/>
          <w:b/>
          <w:caps/>
        </w:rPr>
        <w:t>230</w:t>
      </w:r>
      <w:r w:rsidRPr="0012421A">
        <w:rPr>
          <w:rFonts w:ascii="Calibri" w:eastAsia="Times New Roman" w:hAnsi="Calibri" w:cs="Times New Roman"/>
          <w:b/>
          <w:caps/>
        </w:rPr>
        <w:t xml:space="preserve"> </w:t>
      </w:r>
      <w:r w:rsidR="005528DA" w:rsidRPr="0012421A">
        <w:rPr>
          <w:rFonts w:ascii="Calibri" w:eastAsia="Times New Roman" w:hAnsi="Calibri" w:cs="Times New Roman"/>
          <w:b/>
          <w:caps/>
        </w:rPr>
        <w:t>Masters of the Riviera: Art and Inspiration in the South of France</w:t>
      </w:r>
    </w:p>
    <w:p w14:paraId="54873270" w14:textId="02839013" w:rsidR="007E28B5" w:rsidRPr="0012421A" w:rsidRDefault="007E28B5" w:rsidP="007665C7">
      <w:pPr>
        <w:jc w:val="center"/>
        <w:rPr>
          <w:rFonts w:ascii="Calibri" w:eastAsia="Times New Roman" w:hAnsi="Calibri" w:cs="Times New Roman"/>
        </w:rPr>
      </w:pPr>
      <w:r w:rsidRPr="0012421A">
        <w:rPr>
          <w:rFonts w:ascii="Calibri" w:eastAsia="Times New Roman" w:hAnsi="Calibri" w:cs="Times New Roman"/>
        </w:rPr>
        <w:t xml:space="preserve">IES Abroad </w:t>
      </w:r>
      <w:r w:rsidR="005528DA" w:rsidRPr="0012421A">
        <w:rPr>
          <w:rFonts w:ascii="Calibri" w:eastAsia="Times New Roman" w:hAnsi="Calibri" w:cs="Times New Roman"/>
        </w:rPr>
        <w:t>Nice</w:t>
      </w:r>
    </w:p>
    <w:p w14:paraId="59ECC837" w14:textId="77777777" w:rsidR="007665C7" w:rsidRPr="006C205A" w:rsidRDefault="007665C7" w:rsidP="007665C7">
      <w:pPr>
        <w:jc w:val="center"/>
        <w:rPr>
          <w:rFonts w:ascii="Calibri" w:eastAsia="Calibri" w:hAnsi="Calibri" w:cs="Times New Roman"/>
          <w:sz w:val="20"/>
          <w:szCs w:val="20"/>
        </w:rPr>
      </w:pPr>
    </w:p>
    <w:p w14:paraId="61A6CB67" w14:textId="77777777" w:rsidR="007E28B5" w:rsidRPr="006C205A" w:rsidRDefault="007E28B5" w:rsidP="00E75FA3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6C205A">
        <w:rPr>
          <w:rFonts w:ascii="Calibri" w:eastAsia="Times New Roman" w:hAnsi="Calibri" w:cs="Times New Roman"/>
          <w:b/>
          <w:sz w:val="20"/>
          <w:szCs w:val="20"/>
        </w:rPr>
        <w:t xml:space="preserve">DESCRIPTION: </w:t>
      </w:r>
    </w:p>
    <w:p w14:paraId="0EBEFB75" w14:textId="2AE302DB" w:rsidR="0023793A" w:rsidRDefault="005528DA" w:rsidP="00E75FA3">
      <w:pPr>
        <w:jc w:val="both"/>
        <w:rPr>
          <w:rFonts w:ascii="Calibri" w:eastAsia="Times New Roman" w:hAnsi="Calibri" w:cs="Times New Roman"/>
          <w:sz w:val="20"/>
          <w:szCs w:val="20"/>
        </w:rPr>
      </w:pPr>
      <w:r w:rsidRPr="005528DA">
        <w:rPr>
          <w:rFonts w:ascii="Calibri" w:eastAsia="Times New Roman" w:hAnsi="Calibri" w:cs="Times New Roman"/>
          <w:sz w:val="20"/>
          <w:szCs w:val="20"/>
        </w:rPr>
        <w:t xml:space="preserve">This introductory Art History course explores the rich artistic heritage of the South of France </w:t>
      </w:r>
      <w:r w:rsidR="00066484">
        <w:rPr>
          <w:rFonts w:ascii="Calibri" w:eastAsia="Times New Roman" w:hAnsi="Calibri" w:cs="Times New Roman"/>
          <w:sz w:val="20"/>
          <w:szCs w:val="20"/>
        </w:rPr>
        <w:t>in</w:t>
      </w:r>
      <w:r w:rsidR="002F1ABA">
        <w:rPr>
          <w:rFonts w:ascii="Calibri" w:eastAsia="Times New Roman" w:hAnsi="Calibri" w:cs="Times New Roman"/>
          <w:sz w:val="20"/>
          <w:szCs w:val="20"/>
        </w:rPr>
        <w:t xml:space="preserve"> the</w:t>
      </w:r>
      <w:r w:rsidR="009969F2">
        <w:rPr>
          <w:rFonts w:ascii="Calibri" w:eastAsia="Times New Roman" w:hAnsi="Calibri" w:cs="Times New Roman"/>
          <w:sz w:val="20"/>
          <w:szCs w:val="20"/>
        </w:rPr>
        <w:t xml:space="preserve"> </w:t>
      </w:r>
      <w:r w:rsidRPr="005528DA">
        <w:rPr>
          <w:rFonts w:ascii="Calibri" w:eastAsia="Times New Roman" w:hAnsi="Calibri" w:cs="Times New Roman"/>
          <w:sz w:val="20"/>
          <w:szCs w:val="20"/>
        </w:rPr>
        <w:t>20</w:t>
      </w:r>
      <w:r w:rsidRPr="00851A09">
        <w:rPr>
          <w:rFonts w:ascii="Calibri" w:eastAsia="Times New Roman" w:hAnsi="Calibri" w:cs="Times New Roman"/>
          <w:sz w:val="20"/>
          <w:szCs w:val="20"/>
          <w:vertAlign w:val="superscript"/>
        </w:rPr>
        <w:t>th</w:t>
      </w:r>
      <w:r w:rsidR="00005A47">
        <w:rPr>
          <w:rFonts w:ascii="Calibri" w:eastAsia="Times New Roman" w:hAnsi="Calibri" w:cs="Times New Roman"/>
          <w:sz w:val="20"/>
          <w:szCs w:val="20"/>
        </w:rPr>
        <w:t xml:space="preserve"> </w:t>
      </w:r>
      <w:r w:rsidRPr="005528DA">
        <w:rPr>
          <w:rFonts w:ascii="Calibri" w:eastAsia="Times New Roman" w:hAnsi="Calibri" w:cs="Times New Roman"/>
          <w:sz w:val="20"/>
          <w:szCs w:val="20"/>
        </w:rPr>
        <w:t>centur</w:t>
      </w:r>
      <w:r w:rsidR="002F1ABA">
        <w:rPr>
          <w:rFonts w:ascii="Calibri" w:eastAsia="Times New Roman" w:hAnsi="Calibri" w:cs="Times New Roman"/>
          <w:sz w:val="20"/>
          <w:szCs w:val="20"/>
        </w:rPr>
        <w:t>y</w:t>
      </w:r>
      <w:r w:rsidR="007C4052">
        <w:rPr>
          <w:rFonts w:ascii="Calibri" w:eastAsia="Times New Roman" w:hAnsi="Calibri" w:cs="Times New Roman"/>
          <w:sz w:val="20"/>
          <w:szCs w:val="20"/>
        </w:rPr>
        <w:t xml:space="preserve">, by focusing on artists who lived and worked </w:t>
      </w:r>
      <w:r w:rsidR="00066484">
        <w:rPr>
          <w:rFonts w:ascii="Calibri" w:eastAsia="Times New Roman" w:hAnsi="Calibri" w:cs="Times New Roman"/>
          <w:sz w:val="20"/>
          <w:szCs w:val="20"/>
        </w:rPr>
        <w:t>o</w:t>
      </w:r>
      <w:r w:rsidR="007C4052">
        <w:rPr>
          <w:rFonts w:ascii="Calibri" w:eastAsia="Times New Roman" w:hAnsi="Calibri" w:cs="Times New Roman"/>
          <w:sz w:val="20"/>
          <w:szCs w:val="20"/>
        </w:rPr>
        <w:t>n the French Riviera</w:t>
      </w:r>
      <w:r w:rsidRPr="005528DA">
        <w:rPr>
          <w:rFonts w:ascii="Calibri" w:eastAsia="Times New Roman" w:hAnsi="Calibri" w:cs="Times New Roman"/>
          <w:sz w:val="20"/>
          <w:szCs w:val="20"/>
        </w:rPr>
        <w:t xml:space="preserve">. Students will critically analyze the works and contributions of major artists (such as Henri Matisse, Pablo Picasso, </w:t>
      </w:r>
      <w:r w:rsidR="00005A47">
        <w:rPr>
          <w:rFonts w:ascii="Calibri" w:eastAsia="Times New Roman" w:hAnsi="Calibri" w:cs="Times New Roman"/>
          <w:sz w:val="20"/>
          <w:szCs w:val="20"/>
        </w:rPr>
        <w:t xml:space="preserve">Fernand Léger, </w:t>
      </w:r>
      <w:r w:rsidRPr="005528DA">
        <w:rPr>
          <w:rFonts w:ascii="Calibri" w:eastAsia="Times New Roman" w:hAnsi="Calibri" w:cs="Times New Roman"/>
          <w:sz w:val="20"/>
          <w:szCs w:val="20"/>
        </w:rPr>
        <w:t>Marc Chagall</w:t>
      </w:r>
      <w:r w:rsidR="00005A47">
        <w:rPr>
          <w:rFonts w:ascii="Calibri" w:eastAsia="Times New Roman" w:hAnsi="Calibri" w:cs="Times New Roman"/>
          <w:sz w:val="20"/>
          <w:szCs w:val="20"/>
        </w:rPr>
        <w:t>, and Francis Bacon</w:t>
      </w:r>
      <w:r w:rsidRPr="005528DA">
        <w:rPr>
          <w:rFonts w:ascii="Calibri" w:eastAsia="Times New Roman" w:hAnsi="Calibri" w:cs="Times New Roman"/>
          <w:sz w:val="20"/>
          <w:szCs w:val="20"/>
        </w:rPr>
        <w:t>) a</w:t>
      </w:r>
      <w:r w:rsidR="00661713">
        <w:rPr>
          <w:rFonts w:ascii="Calibri" w:eastAsia="Times New Roman" w:hAnsi="Calibri" w:cs="Times New Roman"/>
          <w:sz w:val="20"/>
          <w:szCs w:val="20"/>
        </w:rPr>
        <w:t xml:space="preserve">nd </w:t>
      </w:r>
      <w:r w:rsidRPr="005528DA">
        <w:rPr>
          <w:rFonts w:ascii="Calibri" w:eastAsia="Times New Roman" w:hAnsi="Calibri" w:cs="Times New Roman"/>
          <w:sz w:val="20"/>
          <w:szCs w:val="20"/>
        </w:rPr>
        <w:t>be introduced to the French Riviera as an ongoing site of artistic production</w:t>
      </w:r>
      <w:r w:rsidR="00005A47">
        <w:rPr>
          <w:rFonts w:ascii="Calibri" w:eastAsia="Times New Roman" w:hAnsi="Calibri" w:cs="Times New Roman"/>
          <w:sz w:val="20"/>
          <w:szCs w:val="20"/>
        </w:rPr>
        <w:t xml:space="preserve">, </w:t>
      </w:r>
      <w:r w:rsidR="0091209D">
        <w:rPr>
          <w:rFonts w:ascii="Calibri" w:eastAsia="Times New Roman" w:hAnsi="Calibri" w:cs="Times New Roman"/>
          <w:sz w:val="20"/>
          <w:szCs w:val="20"/>
        </w:rPr>
        <w:t>still</w:t>
      </w:r>
      <w:r w:rsidR="00005A47">
        <w:rPr>
          <w:rFonts w:ascii="Calibri" w:eastAsia="Times New Roman" w:hAnsi="Calibri" w:cs="Times New Roman"/>
          <w:sz w:val="20"/>
          <w:szCs w:val="20"/>
        </w:rPr>
        <w:t xml:space="preserve"> home to contemporary </w:t>
      </w:r>
      <w:r w:rsidR="0091209D">
        <w:rPr>
          <w:rFonts w:ascii="Calibri" w:eastAsia="Times New Roman" w:hAnsi="Calibri" w:cs="Times New Roman"/>
          <w:sz w:val="20"/>
          <w:szCs w:val="20"/>
        </w:rPr>
        <w:t xml:space="preserve">and street </w:t>
      </w:r>
      <w:r w:rsidR="00005A47">
        <w:rPr>
          <w:rFonts w:ascii="Calibri" w:eastAsia="Times New Roman" w:hAnsi="Calibri" w:cs="Times New Roman"/>
          <w:sz w:val="20"/>
          <w:szCs w:val="20"/>
        </w:rPr>
        <w:t xml:space="preserve">artists </w:t>
      </w:r>
      <w:r w:rsidR="00661713">
        <w:rPr>
          <w:rFonts w:ascii="Calibri" w:eastAsia="Times New Roman" w:hAnsi="Calibri" w:cs="Times New Roman"/>
          <w:sz w:val="20"/>
          <w:szCs w:val="20"/>
        </w:rPr>
        <w:t xml:space="preserve">(including Yves Klein, Arman, Ben Vautier, and Ernest Pignon-Ernest) </w:t>
      </w:r>
      <w:r w:rsidR="0091209D">
        <w:rPr>
          <w:rFonts w:ascii="Calibri" w:eastAsia="Times New Roman" w:hAnsi="Calibri" w:cs="Times New Roman"/>
          <w:sz w:val="20"/>
          <w:szCs w:val="20"/>
        </w:rPr>
        <w:t xml:space="preserve">as well </w:t>
      </w:r>
      <w:r w:rsidR="00661713">
        <w:rPr>
          <w:rFonts w:ascii="Calibri" w:eastAsia="Times New Roman" w:hAnsi="Calibri" w:cs="Times New Roman"/>
          <w:sz w:val="20"/>
          <w:szCs w:val="20"/>
        </w:rPr>
        <w:t xml:space="preserve">as </w:t>
      </w:r>
      <w:r w:rsidR="002F1ABA">
        <w:rPr>
          <w:rFonts w:ascii="Calibri" w:eastAsia="Times New Roman" w:hAnsi="Calibri" w:cs="Times New Roman"/>
          <w:sz w:val="20"/>
          <w:szCs w:val="20"/>
        </w:rPr>
        <w:t xml:space="preserve">to </w:t>
      </w:r>
      <w:r w:rsidR="0091209D">
        <w:rPr>
          <w:rFonts w:ascii="Calibri" w:eastAsia="Times New Roman" w:hAnsi="Calibri" w:cs="Times New Roman"/>
          <w:sz w:val="20"/>
          <w:szCs w:val="20"/>
        </w:rPr>
        <w:t xml:space="preserve">important art </w:t>
      </w:r>
      <w:r w:rsidR="002F1ABA">
        <w:rPr>
          <w:rFonts w:ascii="Calibri" w:eastAsia="Times New Roman" w:hAnsi="Calibri" w:cs="Times New Roman"/>
          <w:sz w:val="20"/>
          <w:szCs w:val="20"/>
        </w:rPr>
        <w:t>collectors</w:t>
      </w:r>
      <w:r w:rsidR="00B5473E">
        <w:rPr>
          <w:rFonts w:ascii="Calibri" w:eastAsia="Times New Roman" w:hAnsi="Calibri" w:cs="Times New Roman"/>
          <w:sz w:val="20"/>
          <w:szCs w:val="20"/>
        </w:rPr>
        <w:t xml:space="preserve"> and generations of fine arts students</w:t>
      </w:r>
      <w:r w:rsidRPr="005528DA">
        <w:rPr>
          <w:rFonts w:ascii="Calibri" w:eastAsia="Times New Roman" w:hAnsi="Calibri" w:cs="Times New Roman"/>
          <w:sz w:val="20"/>
          <w:szCs w:val="20"/>
        </w:rPr>
        <w:t xml:space="preserve">. Through a combination of lectures, museum visits, and class discussions, the course draws upon the cultural </w:t>
      </w:r>
      <w:r w:rsidR="00066484">
        <w:rPr>
          <w:rFonts w:ascii="Calibri" w:eastAsia="Times New Roman" w:hAnsi="Calibri" w:cs="Times New Roman"/>
          <w:sz w:val="20"/>
          <w:szCs w:val="20"/>
        </w:rPr>
        <w:t>traditions</w:t>
      </w:r>
      <w:r w:rsidRPr="005528DA">
        <w:rPr>
          <w:rFonts w:ascii="Calibri" w:eastAsia="Times New Roman" w:hAnsi="Calibri" w:cs="Times New Roman"/>
          <w:sz w:val="20"/>
          <w:szCs w:val="20"/>
        </w:rPr>
        <w:t xml:space="preserve"> and institutions characterizing the </w:t>
      </w:r>
      <w:r w:rsidR="002F1ABA">
        <w:rPr>
          <w:rFonts w:ascii="Calibri" w:eastAsia="Times New Roman" w:hAnsi="Calibri" w:cs="Times New Roman"/>
          <w:sz w:val="20"/>
          <w:szCs w:val="20"/>
        </w:rPr>
        <w:t>French Riviera</w:t>
      </w:r>
      <w:r w:rsidRPr="005528DA">
        <w:rPr>
          <w:rFonts w:ascii="Calibri" w:eastAsia="Times New Roman" w:hAnsi="Calibri" w:cs="Times New Roman"/>
          <w:sz w:val="20"/>
          <w:szCs w:val="20"/>
        </w:rPr>
        <w:t xml:space="preserve"> to examine the socio-cultural and geographical influences of the region on artists and their work. Emphasis will be placed on situating the artists studied in relation to significant art movements</w:t>
      </w:r>
      <w:r w:rsidR="002C11C2">
        <w:rPr>
          <w:rFonts w:ascii="Calibri" w:eastAsia="Times New Roman" w:hAnsi="Calibri" w:cs="Times New Roman"/>
          <w:sz w:val="20"/>
          <w:szCs w:val="20"/>
        </w:rPr>
        <w:t xml:space="preserve"> such as </w:t>
      </w:r>
      <w:r w:rsidR="00661713">
        <w:rPr>
          <w:rFonts w:ascii="Calibri" w:eastAsia="Times New Roman" w:hAnsi="Calibri" w:cs="Times New Roman"/>
          <w:sz w:val="20"/>
          <w:szCs w:val="20"/>
        </w:rPr>
        <w:t>Impressionism</w:t>
      </w:r>
      <w:r w:rsidR="002C11C2">
        <w:rPr>
          <w:rFonts w:ascii="Calibri" w:eastAsia="Times New Roman" w:hAnsi="Calibri" w:cs="Times New Roman"/>
          <w:sz w:val="20"/>
          <w:szCs w:val="20"/>
        </w:rPr>
        <w:t xml:space="preserve"> and Post-</w:t>
      </w:r>
      <w:r w:rsidR="00661713">
        <w:rPr>
          <w:rFonts w:ascii="Calibri" w:eastAsia="Times New Roman" w:hAnsi="Calibri" w:cs="Times New Roman"/>
          <w:sz w:val="20"/>
          <w:szCs w:val="20"/>
        </w:rPr>
        <w:t>Impressionism</w:t>
      </w:r>
      <w:r w:rsidR="002C11C2">
        <w:rPr>
          <w:rFonts w:ascii="Calibri" w:eastAsia="Times New Roman" w:hAnsi="Calibri" w:cs="Times New Roman"/>
          <w:sz w:val="20"/>
          <w:szCs w:val="20"/>
        </w:rPr>
        <w:t>, but also avant-gardes such as New Realism, Fluxus, and Support/Surface</w:t>
      </w:r>
      <w:r w:rsidR="00661713">
        <w:rPr>
          <w:rFonts w:ascii="Calibri" w:eastAsia="Times New Roman" w:hAnsi="Calibri" w:cs="Times New Roman"/>
          <w:sz w:val="20"/>
          <w:szCs w:val="20"/>
        </w:rPr>
        <w:t xml:space="preserve"> </w:t>
      </w:r>
      <w:r w:rsidR="00066484">
        <w:rPr>
          <w:rFonts w:ascii="Calibri" w:eastAsia="Times New Roman" w:hAnsi="Calibri" w:cs="Times New Roman"/>
          <w:sz w:val="20"/>
          <w:szCs w:val="20"/>
        </w:rPr>
        <w:t>or</w:t>
      </w:r>
      <w:r w:rsidR="00661713">
        <w:rPr>
          <w:rFonts w:ascii="Calibri" w:eastAsia="Times New Roman" w:hAnsi="Calibri" w:cs="Times New Roman"/>
          <w:sz w:val="20"/>
          <w:szCs w:val="20"/>
        </w:rPr>
        <w:t xml:space="preserve"> the School of Nice movement</w:t>
      </w:r>
      <w:r w:rsidRPr="005528DA">
        <w:rPr>
          <w:rFonts w:ascii="Calibri" w:eastAsia="Times New Roman" w:hAnsi="Calibri" w:cs="Times New Roman"/>
          <w:sz w:val="20"/>
          <w:szCs w:val="20"/>
        </w:rPr>
        <w:t xml:space="preserve">. By the end of the course, students will gain a comprehensive understanding of the intersection between place, culture, and artistic innovation, as well as be familiar with some of the greatest French artists and artworks of </w:t>
      </w:r>
      <w:r w:rsidR="002C11C2">
        <w:rPr>
          <w:rFonts w:ascii="Calibri" w:eastAsia="Times New Roman" w:hAnsi="Calibri" w:cs="Times New Roman"/>
          <w:sz w:val="20"/>
          <w:szCs w:val="20"/>
        </w:rPr>
        <w:t xml:space="preserve">the </w:t>
      </w:r>
      <w:r w:rsidRPr="005528DA">
        <w:rPr>
          <w:rFonts w:ascii="Calibri" w:eastAsia="Times New Roman" w:hAnsi="Calibri" w:cs="Times New Roman"/>
          <w:sz w:val="20"/>
          <w:szCs w:val="20"/>
        </w:rPr>
        <w:t>20</w:t>
      </w:r>
      <w:r w:rsidRPr="00851A09">
        <w:rPr>
          <w:rFonts w:ascii="Calibri" w:eastAsia="Times New Roman" w:hAnsi="Calibri" w:cs="Times New Roman"/>
          <w:sz w:val="20"/>
          <w:szCs w:val="20"/>
          <w:vertAlign w:val="superscript"/>
        </w:rPr>
        <w:t>th</w:t>
      </w:r>
      <w:r w:rsidR="002C11C2">
        <w:rPr>
          <w:rFonts w:ascii="Calibri" w:eastAsia="Times New Roman" w:hAnsi="Calibri" w:cs="Times New Roman"/>
          <w:sz w:val="20"/>
          <w:szCs w:val="20"/>
        </w:rPr>
        <w:t xml:space="preserve"> </w:t>
      </w:r>
      <w:r w:rsidRPr="005528DA">
        <w:rPr>
          <w:rFonts w:ascii="Calibri" w:eastAsia="Times New Roman" w:hAnsi="Calibri" w:cs="Times New Roman"/>
          <w:sz w:val="20"/>
          <w:szCs w:val="20"/>
        </w:rPr>
        <w:t>centur</w:t>
      </w:r>
      <w:r w:rsidR="002C11C2">
        <w:rPr>
          <w:rFonts w:ascii="Calibri" w:eastAsia="Times New Roman" w:hAnsi="Calibri" w:cs="Times New Roman"/>
          <w:sz w:val="20"/>
          <w:szCs w:val="20"/>
        </w:rPr>
        <w:t>y</w:t>
      </w:r>
      <w:r w:rsidRPr="005528DA">
        <w:rPr>
          <w:rFonts w:ascii="Calibri" w:eastAsia="Times New Roman" w:hAnsi="Calibri" w:cs="Times New Roman"/>
          <w:sz w:val="20"/>
          <w:szCs w:val="20"/>
        </w:rPr>
        <w:t>.</w:t>
      </w:r>
    </w:p>
    <w:p w14:paraId="33D5959D" w14:textId="77777777" w:rsidR="005528DA" w:rsidRPr="006C205A" w:rsidRDefault="005528DA" w:rsidP="00E75FA3">
      <w:pPr>
        <w:jc w:val="both"/>
        <w:rPr>
          <w:rFonts w:ascii="Calibri" w:eastAsia="Times New Roman" w:hAnsi="Calibri" w:cs="Times New Roman"/>
          <w:b/>
          <w:sz w:val="20"/>
          <w:szCs w:val="20"/>
        </w:rPr>
      </w:pPr>
    </w:p>
    <w:p w14:paraId="4FC16642" w14:textId="699708C1" w:rsidR="007E28B5" w:rsidRPr="006C205A" w:rsidRDefault="007E28B5" w:rsidP="007E28B5">
      <w:pPr>
        <w:rPr>
          <w:rFonts w:ascii="Calibri" w:eastAsia="Times New Roman" w:hAnsi="Calibri" w:cs="Times New Roman"/>
          <w:b/>
          <w:sz w:val="20"/>
          <w:szCs w:val="20"/>
        </w:rPr>
      </w:pPr>
      <w:r w:rsidRPr="006C205A">
        <w:rPr>
          <w:rFonts w:ascii="Calibri" w:eastAsia="Times New Roman" w:hAnsi="Calibri" w:cs="Times New Roman"/>
          <w:b/>
          <w:sz w:val="20"/>
          <w:szCs w:val="20"/>
        </w:rPr>
        <w:t xml:space="preserve">CREDITS: </w:t>
      </w:r>
      <w:r w:rsidR="007665C7" w:rsidRPr="006C205A">
        <w:rPr>
          <w:rFonts w:ascii="Calibri" w:eastAsia="Times New Roman" w:hAnsi="Calibri" w:cs="Times New Roman"/>
          <w:sz w:val="20"/>
          <w:szCs w:val="20"/>
        </w:rPr>
        <w:t>3</w:t>
      </w:r>
      <w:r w:rsidRPr="006C205A">
        <w:rPr>
          <w:rFonts w:ascii="Calibri" w:eastAsia="Times New Roman" w:hAnsi="Calibri" w:cs="Times New Roman"/>
          <w:sz w:val="20"/>
          <w:szCs w:val="20"/>
        </w:rPr>
        <w:t xml:space="preserve"> </w:t>
      </w:r>
    </w:p>
    <w:p w14:paraId="497CD901" w14:textId="77777777" w:rsidR="007E28B5" w:rsidRPr="006C205A" w:rsidRDefault="007E28B5" w:rsidP="007E28B5">
      <w:pPr>
        <w:rPr>
          <w:rFonts w:ascii="Calibri" w:eastAsia="Times New Roman" w:hAnsi="Calibri" w:cs="Times New Roman"/>
          <w:b/>
          <w:sz w:val="20"/>
          <w:szCs w:val="20"/>
        </w:rPr>
      </w:pPr>
    </w:p>
    <w:p w14:paraId="559DCBD6" w14:textId="4E907513" w:rsidR="007E28B5" w:rsidRDefault="007E28B5" w:rsidP="007E28B5">
      <w:pPr>
        <w:rPr>
          <w:rFonts w:ascii="Calibri" w:eastAsia="Times New Roman" w:hAnsi="Calibri" w:cs="Times New Roman"/>
          <w:sz w:val="20"/>
          <w:szCs w:val="20"/>
        </w:rPr>
      </w:pPr>
      <w:r w:rsidRPr="006C205A">
        <w:rPr>
          <w:rFonts w:ascii="Calibri" w:eastAsia="Times New Roman" w:hAnsi="Calibri" w:cs="Times New Roman"/>
          <w:b/>
          <w:sz w:val="20"/>
          <w:szCs w:val="20"/>
        </w:rPr>
        <w:t xml:space="preserve">CONTACT HOURS: </w:t>
      </w:r>
      <w:r w:rsidR="007665C7" w:rsidRPr="006C205A">
        <w:rPr>
          <w:rFonts w:ascii="Calibri" w:eastAsia="Times New Roman" w:hAnsi="Calibri" w:cs="Times New Roman"/>
          <w:sz w:val="20"/>
          <w:szCs w:val="20"/>
        </w:rPr>
        <w:t>45</w:t>
      </w:r>
    </w:p>
    <w:p w14:paraId="75C327CF" w14:textId="77777777" w:rsidR="008937CB" w:rsidRDefault="008937CB" w:rsidP="007E28B5">
      <w:pPr>
        <w:rPr>
          <w:rFonts w:ascii="Calibri" w:eastAsia="Times New Roman" w:hAnsi="Calibri" w:cs="Times New Roman"/>
          <w:sz w:val="20"/>
          <w:szCs w:val="20"/>
        </w:rPr>
      </w:pPr>
    </w:p>
    <w:p w14:paraId="2383EC45" w14:textId="3521EA2E" w:rsidR="008937CB" w:rsidRPr="006C205A" w:rsidRDefault="008937CB" w:rsidP="007E28B5">
      <w:pPr>
        <w:rPr>
          <w:rFonts w:ascii="Calibri" w:eastAsia="Times New Roman" w:hAnsi="Calibri" w:cs="Times New Roman"/>
          <w:sz w:val="20"/>
          <w:szCs w:val="20"/>
        </w:rPr>
      </w:pPr>
      <w:r w:rsidRPr="00661713">
        <w:rPr>
          <w:rFonts w:ascii="Calibri" w:eastAsia="Times New Roman" w:hAnsi="Calibri" w:cs="Times New Roman"/>
          <w:b/>
          <w:bCs/>
          <w:sz w:val="20"/>
          <w:szCs w:val="20"/>
        </w:rPr>
        <w:t>INSTRUCTOR</w:t>
      </w:r>
      <w:r w:rsidRPr="00661713">
        <w:rPr>
          <w:rFonts w:ascii="Calibri" w:eastAsia="Times New Roman" w:hAnsi="Calibri" w:cs="Times New Roman"/>
          <w:sz w:val="20"/>
          <w:szCs w:val="20"/>
        </w:rPr>
        <w:t xml:space="preserve">: </w:t>
      </w:r>
      <w:r w:rsidR="00CE4E43" w:rsidRPr="00661713">
        <w:rPr>
          <w:rFonts w:ascii="Calibri" w:eastAsia="Times New Roman" w:hAnsi="Calibri" w:cs="Times New Roman"/>
          <w:sz w:val="20"/>
          <w:szCs w:val="20"/>
        </w:rPr>
        <w:t>Vit</w:t>
      </w:r>
      <w:r w:rsidR="00CE4E43">
        <w:rPr>
          <w:rFonts w:ascii="Calibri" w:eastAsia="Times New Roman" w:hAnsi="Calibri" w:cs="Times New Roman"/>
          <w:sz w:val="20"/>
          <w:szCs w:val="20"/>
        </w:rPr>
        <w:t>torio Parisi</w:t>
      </w:r>
      <w:r w:rsidR="00066484">
        <w:rPr>
          <w:rFonts w:ascii="Calibri" w:eastAsia="Times New Roman" w:hAnsi="Calibri" w:cs="Times New Roman"/>
          <w:sz w:val="20"/>
          <w:szCs w:val="20"/>
        </w:rPr>
        <w:t>, PhD</w:t>
      </w:r>
    </w:p>
    <w:p w14:paraId="21A1ADBB" w14:textId="16E8388A" w:rsidR="007E28B5" w:rsidRPr="006C205A" w:rsidRDefault="007E28B5" w:rsidP="007E28B5">
      <w:pPr>
        <w:rPr>
          <w:rFonts w:ascii="Calibri" w:eastAsia="Times New Roman" w:hAnsi="Calibri" w:cs="Times New Roman"/>
          <w:sz w:val="20"/>
          <w:szCs w:val="20"/>
        </w:rPr>
      </w:pPr>
      <w:r w:rsidRPr="006C205A">
        <w:rPr>
          <w:rFonts w:ascii="Calibri" w:eastAsia="Times New Roman" w:hAnsi="Calibri" w:cs="Times New Roman"/>
          <w:b/>
          <w:sz w:val="20"/>
          <w:szCs w:val="20"/>
        </w:rPr>
        <w:br/>
        <w:t xml:space="preserve">LANGUAGE OF INSTRUCTION:  </w:t>
      </w:r>
      <w:r w:rsidRPr="006C205A">
        <w:rPr>
          <w:rFonts w:ascii="Calibri" w:eastAsia="Times New Roman" w:hAnsi="Calibri" w:cs="Times New Roman"/>
          <w:sz w:val="20"/>
          <w:szCs w:val="20"/>
        </w:rPr>
        <w:t xml:space="preserve">English </w:t>
      </w:r>
    </w:p>
    <w:p w14:paraId="2DA15135" w14:textId="333A426A" w:rsidR="007E28B5" w:rsidRPr="006C205A" w:rsidRDefault="007E28B5" w:rsidP="6D57CB05">
      <w:pPr>
        <w:rPr>
          <w:rFonts w:ascii="Calibri" w:eastAsia="Times New Roman" w:hAnsi="Calibri" w:cs="Times New Roman"/>
          <w:b/>
          <w:bCs/>
          <w:sz w:val="20"/>
          <w:szCs w:val="20"/>
        </w:rPr>
      </w:pPr>
    </w:p>
    <w:p w14:paraId="5E6BDC45" w14:textId="768098E4" w:rsidR="007E28B5" w:rsidRPr="006C205A" w:rsidRDefault="6D57CB05" w:rsidP="6D57CB05">
      <w:pPr>
        <w:rPr>
          <w:rFonts w:ascii="Calibri" w:eastAsia="Times New Roman" w:hAnsi="Calibri" w:cs="Times New Roman"/>
          <w:sz w:val="20"/>
          <w:szCs w:val="20"/>
        </w:rPr>
      </w:pPr>
      <w:r w:rsidRPr="006C205A">
        <w:rPr>
          <w:rFonts w:ascii="Calibri" w:eastAsia="Times New Roman" w:hAnsi="Calibri" w:cs="Times New Roman"/>
          <w:b/>
          <w:bCs/>
          <w:sz w:val="20"/>
          <w:szCs w:val="20"/>
        </w:rPr>
        <w:t xml:space="preserve">PREREQUISITES: </w:t>
      </w:r>
      <w:r w:rsidR="007665C7" w:rsidRPr="006C205A">
        <w:rPr>
          <w:rFonts w:ascii="Calibri" w:eastAsia="Times New Roman" w:hAnsi="Calibri" w:cs="Times New Roman"/>
          <w:sz w:val="20"/>
          <w:szCs w:val="20"/>
        </w:rPr>
        <w:t>No</w:t>
      </w:r>
      <w:r w:rsidR="005E2321">
        <w:rPr>
          <w:rFonts w:ascii="Calibri" w:eastAsia="Times New Roman" w:hAnsi="Calibri" w:cs="Times New Roman"/>
          <w:sz w:val="20"/>
          <w:szCs w:val="20"/>
        </w:rPr>
        <w:t>ne</w:t>
      </w:r>
    </w:p>
    <w:p w14:paraId="60594717" w14:textId="77777777" w:rsidR="007E28B5" w:rsidRPr="006C205A" w:rsidRDefault="007E28B5" w:rsidP="007E28B5">
      <w:pPr>
        <w:rPr>
          <w:rFonts w:ascii="Calibri" w:eastAsia="Times New Roman" w:hAnsi="Calibri" w:cs="Times New Roman"/>
          <w:b/>
          <w:sz w:val="20"/>
          <w:szCs w:val="20"/>
        </w:rPr>
      </w:pPr>
    </w:p>
    <w:p w14:paraId="57FBC7D7" w14:textId="689038C3" w:rsidR="007E28B5" w:rsidRDefault="007E28B5" w:rsidP="007E28B5">
      <w:pPr>
        <w:rPr>
          <w:rFonts w:ascii="Calibri" w:eastAsia="Times New Roman" w:hAnsi="Calibri" w:cs="Times New Roman"/>
          <w:sz w:val="20"/>
          <w:szCs w:val="20"/>
        </w:rPr>
      </w:pPr>
      <w:r w:rsidRPr="00661713">
        <w:rPr>
          <w:rFonts w:ascii="Calibri" w:eastAsia="Times New Roman" w:hAnsi="Calibri" w:cs="Times New Roman"/>
          <w:b/>
          <w:sz w:val="20"/>
          <w:szCs w:val="20"/>
        </w:rPr>
        <w:t>METHOD OF PRESENTATION:</w:t>
      </w:r>
      <w:r w:rsidR="007665C7" w:rsidRPr="006C205A">
        <w:rPr>
          <w:rFonts w:ascii="Calibri" w:eastAsia="Times New Roman" w:hAnsi="Calibri" w:cs="Times New Roman"/>
          <w:sz w:val="20"/>
          <w:szCs w:val="20"/>
        </w:rPr>
        <w:t xml:space="preserve"> </w:t>
      </w:r>
    </w:p>
    <w:p w14:paraId="1FEAF5C4" w14:textId="77777777" w:rsidR="002C11C2" w:rsidRDefault="002C11C2" w:rsidP="002C11C2">
      <w:pPr>
        <w:pStyle w:val="Paragraphedeliste"/>
        <w:numPr>
          <w:ilvl w:val="0"/>
          <w:numId w:val="35"/>
        </w:numPr>
        <w:rPr>
          <w:rFonts w:ascii="Calibri" w:eastAsia="Times New Roman" w:hAnsi="Calibri" w:cs="Times New Roman"/>
          <w:sz w:val="20"/>
          <w:szCs w:val="20"/>
        </w:rPr>
      </w:pPr>
      <w:r w:rsidRPr="00851A09">
        <w:rPr>
          <w:rFonts w:ascii="Calibri" w:eastAsia="Times New Roman" w:hAnsi="Calibri" w:cs="Times New Roman"/>
          <w:sz w:val="20"/>
          <w:szCs w:val="20"/>
        </w:rPr>
        <w:t>Lectures</w:t>
      </w:r>
    </w:p>
    <w:p w14:paraId="2F9D65DE" w14:textId="3400F13A" w:rsidR="002C11C2" w:rsidRDefault="002C11C2" w:rsidP="002C11C2">
      <w:pPr>
        <w:pStyle w:val="Paragraphedeliste"/>
        <w:numPr>
          <w:ilvl w:val="0"/>
          <w:numId w:val="35"/>
        </w:numPr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sz w:val="20"/>
          <w:szCs w:val="20"/>
        </w:rPr>
        <w:t>R</w:t>
      </w:r>
      <w:r w:rsidRPr="00851A09">
        <w:rPr>
          <w:rFonts w:ascii="Calibri" w:eastAsia="Times New Roman" w:hAnsi="Calibri" w:cs="Times New Roman"/>
          <w:sz w:val="20"/>
          <w:szCs w:val="20"/>
        </w:rPr>
        <w:t>eadings</w:t>
      </w:r>
      <w:r w:rsidR="00AD3145">
        <w:rPr>
          <w:rFonts w:ascii="Calibri" w:eastAsia="Times New Roman" w:hAnsi="Calibri" w:cs="Times New Roman"/>
          <w:sz w:val="20"/>
          <w:szCs w:val="20"/>
        </w:rPr>
        <w:t xml:space="preserve"> and screenings</w:t>
      </w:r>
    </w:p>
    <w:p w14:paraId="657276EA" w14:textId="77777777" w:rsidR="002C11C2" w:rsidRDefault="002C11C2" w:rsidP="002C11C2">
      <w:pPr>
        <w:pStyle w:val="Paragraphedeliste"/>
        <w:numPr>
          <w:ilvl w:val="0"/>
          <w:numId w:val="35"/>
        </w:numPr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sz w:val="20"/>
          <w:szCs w:val="20"/>
        </w:rPr>
        <w:t>G</w:t>
      </w:r>
      <w:r w:rsidRPr="00851A09">
        <w:rPr>
          <w:rFonts w:ascii="Calibri" w:eastAsia="Times New Roman" w:hAnsi="Calibri" w:cs="Times New Roman"/>
          <w:sz w:val="20"/>
          <w:szCs w:val="20"/>
        </w:rPr>
        <w:t>roup discussions</w:t>
      </w:r>
    </w:p>
    <w:p w14:paraId="0BAB3D56" w14:textId="77777777" w:rsidR="002C11C2" w:rsidRDefault="002C11C2" w:rsidP="002C11C2">
      <w:pPr>
        <w:pStyle w:val="Paragraphedeliste"/>
        <w:numPr>
          <w:ilvl w:val="0"/>
          <w:numId w:val="35"/>
        </w:numPr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sz w:val="20"/>
          <w:szCs w:val="20"/>
        </w:rPr>
        <w:t xml:space="preserve">Student </w:t>
      </w:r>
      <w:r w:rsidRPr="00851A09">
        <w:rPr>
          <w:rFonts w:ascii="Calibri" w:eastAsia="Times New Roman" w:hAnsi="Calibri" w:cs="Times New Roman"/>
          <w:sz w:val="20"/>
          <w:szCs w:val="20"/>
        </w:rPr>
        <w:t>presentations</w:t>
      </w:r>
    </w:p>
    <w:p w14:paraId="117C5228" w14:textId="65767BDE" w:rsidR="002C11C2" w:rsidRPr="00851A09" w:rsidRDefault="002C11C2" w:rsidP="00851A09">
      <w:pPr>
        <w:pStyle w:val="Paragraphedeliste"/>
        <w:numPr>
          <w:ilvl w:val="0"/>
          <w:numId w:val="35"/>
        </w:numPr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sz w:val="20"/>
          <w:szCs w:val="20"/>
        </w:rPr>
        <w:t>C</w:t>
      </w:r>
      <w:r w:rsidRPr="00851A09">
        <w:rPr>
          <w:rFonts w:ascii="Calibri" w:eastAsia="Times New Roman" w:hAnsi="Calibri" w:cs="Times New Roman"/>
          <w:sz w:val="20"/>
          <w:szCs w:val="20"/>
        </w:rPr>
        <w:t>ourse-related trips</w:t>
      </w:r>
    </w:p>
    <w:p w14:paraId="5181CBBD" w14:textId="77777777" w:rsidR="007665C7" w:rsidRPr="006C205A" w:rsidRDefault="007665C7" w:rsidP="007E28B5">
      <w:pPr>
        <w:rPr>
          <w:rFonts w:ascii="Calibri" w:eastAsia="Times New Roman" w:hAnsi="Calibri" w:cs="Times New Roman"/>
          <w:sz w:val="20"/>
          <w:szCs w:val="20"/>
        </w:rPr>
      </w:pPr>
    </w:p>
    <w:p w14:paraId="712E7AC3" w14:textId="77777777" w:rsidR="007E28B5" w:rsidRDefault="007E28B5" w:rsidP="007E28B5">
      <w:pPr>
        <w:rPr>
          <w:rFonts w:ascii="Calibri" w:eastAsia="Times New Roman" w:hAnsi="Calibri" w:cs="Times New Roman"/>
          <w:b/>
          <w:sz w:val="20"/>
          <w:szCs w:val="20"/>
        </w:rPr>
      </w:pPr>
      <w:r w:rsidRPr="00661713">
        <w:rPr>
          <w:rFonts w:ascii="Calibri" w:eastAsia="Times New Roman" w:hAnsi="Calibri" w:cs="Times New Roman"/>
          <w:b/>
          <w:sz w:val="20"/>
          <w:szCs w:val="20"/>
        </w:rPr>
        <w:t>REQUIRED WORK AND FORM OF ASSESSMENT:</w:t>
      </w:r>
    </w:p>
    <w:p w14:paraId="015B8AD1" w14:textId="77777777" w:rsidR="002C11C2" w:rsidRDefault="002C11C2" w:rsidP="007E28B5">
      <w:pPr>
        <w:rPr>
          <w:rFonts w:ascii="Calibri" w:eastAsia="Times New Roman" w:hAnsi="Calibri" w:cs="Times New Roman"/>
          <w:b/>
          <w:sz w:val="20"/>
          <w:szCs w:val="20"/>
        </w:rPr>
      </w:pPr>
    </w:p>
    <w:p w14:paraId="779BBFE3" w14:textId="376A0B71" w:rsidR="00E2611F" w:rsidRDefault="00E2611F" w:rsidP="00E2611F">
      <w:pPr>
        <w:pStyle w:val="Paragraphedeliste"/>
        <w:numPr>
          <w:ilvl w:val="0"/>
          <w:numId w:val="36"/>
        </w:num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D72F09">
        <w:rPr>
          <w:rFonts w:ascii="Calibri" w:hAnsi="Calibri" w:cs="Calibri"/>
          <w:sz w:val="20"/>
          <w:szCs w:val="20"/>
        </w:rPr>
        <w:t>MIDTERM EXAM (</w:t>
      </w:r>
      <w:r w:rsidR="000921B7">
        <w:rPr>
          <w:rFonts w:ascii="Calibri" w:hAnsi="Calibri" w:cs="Calibri"/>
          <w:sz w:val="20"/>
          <w:szCs w:val="20"/>
        </w:rPr>
        <w:t>30</w:t>
      </w:r>
      <w:r w:rsidRPr="00D72F09">
        <w:rPr>
          <w:rFonts w:ascii="Calibri" w:hAnsi="Calibri" w:cs="Calibri"/>
          <w:sz w:val="20"/>
          <w:szCs w:val="20"/>
        </w:rPr>
        <w:t xml:space="preserve">%): </w:t>
      </w:r>
    </w:p>
    <w:p w14:paraId="2D1D4C8B" w14:textId="2679F5B6" w:rsidR="00E2611F" w:rsidRDefault="00066484" w:rsidP="00E2611F">
      <w:pPr>
        <w:pStyle w:val="Default"/>
        <w:ind w:left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The m</w:t>
      </w:r>
      <w:r w:rsidR="00E2611F">
        <w:rPr>
          <w:sz w:val="20"/>
          <w:szCs w:val="20"/>
          <w:lang w:val="en-US"/>
        </w:rPr>
        <w:t xml:space="preserve">idterm </w:t>
      </w:r>
      <w:r w:rsidR="00E2611F" w:rsidRPr="00D72F09">
        <w:rPr>
          <w:sz w:val="20"/>
          <w:szCs w:val="20"/>
          <w:lang w:val="en-US"/>
        </w:rPr>
        <w:t xml:space="preserve">exam consists of </w:t>
      </w:r>
      <w:r>
        <w:rPr>
          <w:sz w:val="20"/>
          <w:szCs w:val="20"/>
          <w:lang w:val="en-US"/>
        </w:rPr>
        <w:t xml:space="preserve">a mix of short-answer and open-ended essay </w:t>
      </w:r>
      <w:r w:rsidR="00E2611F" w:rsidRPr="00D72F09">
        <w:rPr>
          <w:sz w:val="20"/>
          <w:szCs w:val="20"/>
          <w:lang w:val="en-US"/>
        </w:rPr>
        <w:t>questions related to</w:t>
      </w:r>
      <w:r w:rsidR="00E2611F">
        <w:rPr>
          <w:sz w:val="20"/>
          <w:szCs w:val="20"/>
          <w:lang w:val="en-US"/>
        </w:rPr>
        <w:t xml:space="preserve"> topics </w:t>
      </w:r>
      <w:r>
        <w:rPr>
          <w:sz w:val="20"/>
          <w:szCs w:val="20"/>
          <w:lang w:val="en-US"/>
        </w:rPr>
        <w:t>and</w:t>
      </w:r>
      <w:r w:rsidR="00E2611F">
        <w:rPr>
          <w:sz w:val="20"/>
          <w:szCs w:val="20"/>
          <w:lang w:val="en-US"/>
        </w:rPr>
        <w:t xml:space="preserve"> artwork</w:t>
      </w:r>
      <w:r>
        <w:rPr>
          <w:sz w:val="20"/>
          <w:szCs w:val="20"/>
          <w:lang w:val="en-US"/>
        </w:rPr>
        <w:t>s</w:t>
      </w:r>
      <w:r w:rsidR="00E2611F" w:rsidRPr="00D72F09">
        <w:rPr>
          <w:sz w:val="20"/>
          <w:szCs w:val="20"/>
          <w:lang w:val="en-US"/>
        </w:rPr>
        <w:t xml:space="preserve"> </w:t>
      </w:r>
      <w:r w:rsidR="00E2611F">
        <w:rPr>
          <w:sz w:val="20"/>
          <w:szCs w:val="20"/>
          <w:lang w:val="en-US"/>
        </w:rPr>
        <w:t>s</w:t>
      </w:r>
      <w:r>
        <w:rPr>
          <w:sz w:val="20"/>
          <w:szCs w:val="20"/>
          <w:lang w:val="en-US"/>
        </w:rPr>
        <w:t xml:space="preserve">tudied </w:t>
      </w:r>
      <w:r w:rsidR="00E2611F">
        <w:rPr>
          <w:sz w:val="20"/>
          <w:szCs w:val="20"/>
          <w:lang w:val="en-US"/>
        </w:rPr>
        <w:t>up</w:t>
      </w:r>
      <w:r w:rsidR="00E2611F" w:rsidRPr="00D72F09">
        <w:rPr>
          <w:sz w:val="20"/>
          <w:szCs w:val="20"/>
          <w:lang w:val="en-US"/>
        </w:rPr>
        <w:t xml:space="preserve"> until the date of the exam.</w:t>
      </w:r>
    </w:p>
    <w:p w14:paraId="377A5496" w14:textId="77777777" w:rsidR="00E2611F" w:rsidRPr="00D72F09" w:rsidRDefault="00E2611F" w:rsidP="00E2611F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6B0BDA6D" w14:textId="304F8133" w:rsidR="00E2611F" w:rsidRDefault="00E2611F" w:rsidP="00E2611F">
      <w:pPr>
        <w:pStyle w:val="Paragraphedeliste"/>
        <w:numPr>
          <w:ilvl w:val="0"/>
          <w:numId w:val="36"/>
        </w:num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D72F09">
        <w:rPr>
          <w:rFonts w:ascii="Calibri" w:hAnsi="Calibri" w:cs="Calibri"/>
          <w:sz w:val="20"/>
          <w:szCs w:val="20"/>
        </w:rPr>
        <w:t>CLASS PRESENTATION</w:t>
      </w:r>
      <w:r w:rsidR="00FA5F8C">
        <w:rPr>
          <w:rFonts w:ascii="Calibri" w:hAnsi="Calibri" w:cs="Calibri"/>
          <w:sz w:val="20"/>
          <w:szCs w:val="20"/>
        </w:rPr>
        <w:t>S</w:t>
      </w:r>
      <w:r w:rsidRPr="00D72F09">
        <w:rPr>
          <w:rFonts w:ascii="Calibri" w:hAnsi="Calibri" w:cs="Calibri"/>
          <w:sz w:val="20"/>
          <w:szCs w:val="20"/>
        </w:rPr>
        <w:t xml:space="preserve"> (</w:t>
      </w:r>
      <w:r w:rsidR="000921B7">
        <w:rPr>
          <w:rFonts w:ascii="Calibri" w:hAnsi="Calibri" w:cs="Calibri"/>
          <w:sz w:val="20"/>
          <w:szCs w:val="20"/>
        </w:rPr>
        <w:t>1</w:t>
      </w:r>
      <w:r w:rsidR="00FA5F8C">
        <w:rPr>
          <w:rFonts w:ascii="Calibri" w:hAnsi="Calibri" w:cs="Calibri"/>
          <w:sz w:val="20"/>
          <w:szCs w:val="20"/>
        </w:rPr>
        <w:t>5</w:t>
      </w:r>
      <w:r w:rsidRPr="00D72F09">
        <w:rPr>
          <w:rFonts w:ascii="Calibri" w:hAnsi="Calibri" w:cs="Calibri"/>
          <w:sz w:val="20"/>
          <w:szCs w:val="20"/>
        </w:rPr>
        <w:t xml:space="preserve">%): </w:t>
      </w:r>
    </w:p>
    <w:p w14:paraId="40C782EE" w14:textId="7136D076" w:rsidR="00E2611F" w:rsidRPr="00D72F09" w:rsidRDefault="00E2611F" w:rsidP="00E2611F">
      <w:pPr>
        <w:pStyle w:val="Paragraphedeliste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Each week</w:t>
      </w:r>
      <w:r w:rsidR="00FC38F3">
        <w:rPr>
          <w:rFonts w:ascii="Calibri" w:hAnsi="Calibri" w:cs="Calibri"/>
          <w:sz w:val="20"/>
          <w:szCs w:val="20"/>
        </w:rPr>
        <w:t xml:space="preserve"> starting from session 3</w:t>
      </w:r>
      <w:r>
        <w:rPr>
          <w:rFonts w:ascii="Calibri" w:hAnsi="Calibri" w:cs="Calibri"/>
          <w:sz w:val="20"/>
          <w:szCs w:val="20"/>
        </w:rPr>
        <w:t>, s</w:t>
      </w:r>
      <w:r w:rsidRPr="00D72F09">
        <w:rPr>
          <w:rFonts w:ascii="Calibri" w:hAnsi="Calibri" w:cs="Calibri"/>
          <w:sz w:val="20"/>
          <w:szCs w:val="20"/>
        </w:rPr>
        <w:t xml:space="preserve">tudents </w:t>
      </w:r>
      <w:r w:rsidR="00066484">
        <w:rPr>
          <w:rFonts w:ascii="Calibri" w:hAnsi="Calibri" w:cs="Calibri"/>
          <w:sz w:val="20"/>
          <w:szCs w:val="20"/>
        </w:rPr>
        <w:t xml:space="preserve">will give </w:t>
      </w:r>
      <w:r w:rsidRPr="00D72F09">
        <w:rPr>
          <w:rFonts w:ascii="Calibri" w:hAnsi="Calibri" w:cs="Calibri"/>
          <w:sz w:val="20"/>
          <w:szCs w:val="20"/>
        </w:rPr>
        <w:t xml:space="preserve">the class a 15‐minute presentation on a specific </w:t>
      </w:r>
      <w:r>
        <w:rPr>
          <w:rFonts w:ascii="Calibri" w:hAnsi="Calibri" w:cs="Calibri"/>
          <w:sz w:val="20"/>
          <w:szCs w:val="20"/>
        </w:rPr>
        <w:t>subject of</w:t>
      </w:r>
      <w:r w:rsidRPr="00D72F09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the course</w:t>
      </w:r>
      <w:r w:rsidRPr="00D72F09">
        <w:rPr>
          <w:rFonts w:ascii="Calibri" w:hAnsi="Calibri" w:cs="Calibri"/>
          <w:sz w:val="20"/>
          <w:szCs w:val="20"/>
        </w:rPr>
        <w:t>, individually o</w:t>
      </w:r>
      <w:r>
        <w:rPr>
          <w:rFonts w:ascii="Calibri" w:hAnsi="Calibri" w:cs="Calibri"/>
          <w:sz w:val="20"/>
          <w:szCs w:val="20"/>
        </w:rPr>
        <w:t xml:space="preserve">r </w:t>
      </w:r>
      <w:r w:rsidRPr="00D72F09">
        <w:rPr>
          <w:rFonts w:ascii="Calibri" w:hAnsi="Calibri" w:cs="Calibri"/>
          <w:sz w:val="20"/>
          <w:szCs w:val="20"/>
        </w:rPr>
        <w:t xml:space="preserve">in </w:t>
      </w:r>
      <w:r w:rsidR="00066484">
        <w:rPr>
          <w:rFonts w:ascii="Calibri" w:hAnsi="Calibri" w:cs="Calibri"/>
          <w:sz w:val="20"/>
          <w:szCs w:val="20"/>
        </w:rPr>
        <w:t>pairs depending on enrollment numbers</w:t>
      </w:r>
      <w:r w:rsidRPr="00D72F09">
        <w:rPr>
          <w:rFonts w:ascii="Calibri" w:hAnsi="Calibri" w:cs="Calibri"/>
          <w:sz w:val="20"/>
          <w:szCs w:val="20"/>
        </w:rPr>
        <w:t>. This</w:t>
      </w:r>
      <w:r>
        <w:rPr>
          <w:rFonts w:ascii="Calibri" w:hAnsi="Calibri" w:cs="Calibri"/>
          <w:sz w:val="20"/>
          <w:szCs w:val="20"/>
        </w:rPr>
        <w:t xml:space="preserve"> assignment is to be considered as </w:t>
      </w:r>
      <w:r w:rsidRPr="00D72F09">
        <w:rPr>
          <w:rFonts w:ascii="Calibri" w:hAnsi="Calibri" w:cs="Calibri"/>
          <w:sz w:val="20"/>
          <w:szCs w:val="20"/>
        </w:rPr>
        <w:t xml:space="preserve">preliminary preparation for the student’s </w:t>
      </w:r>
      <w:r>
        <w:rPr>
          <w:rFonts w:ascii="Calibri" w:hAnsi="Calibri" w:cs="Calibri"/>
          <w:sz w:val="20"/>
          <w:szCs w:val="20"/>
        </w:rPr>
        <w:t>research</w:t>
      </w:r>
      <w:r w:rsidRPr="00D72F09">
        <w:rPr>
          <w:rFonts w:ascii="Calibri" w:hAnsi="Calibri" w:cs="Calibri"/>
          <w:sz w:val="20"/>
          <w:szCs w:val="20"/>
        </w:rPr>
        <w:t xml:space="preserve"> paper</w:t>
      </w:r>
      <w:r w:rsidR="00066484">
        <w:rPr>
          <w:rFonts w:ascii="Calibri" w:hAnsi="Calibri" w:cs="Calibri"/>
          <w:sz w:val="20"/>
          <w:szCs w:val="20"/>
        </w:rPr>
        <w:t>s</w:t>
      </w:r>
      <w:r w:rsidRPr="00D72F09">
        <w:rPr>
          <w:rFonts w:ascii="Calibri" w:hAnsi="Calibri" w:cs="Calibri"/>
          <w:sz w:val="20"/>
          <w:szCs w:val="20"/>
        </w:rPr>
        <w:t xml:space="preserve">. A </w:t>
      </w:r>
      <w:r w:rsidR="00066484">
        <w:rPr>
          <w:rFonts w:ascii="Calibri" w:hAnsi="Calibri" w:cs="Calibri"/>
          <w:sz w:val="20"/>
          <w:szCs w:val="20"/>
        </w:rPr>
        <w:t xml:space="preserve">slide deck </w:t>
      </w:r>
      <w:r w:rsidRPr="00D72F09">
        <w:rPr>
          <w:rFonts w:ascii="Calibri" w:hAnsi="Calibri" w:cs="Calibri"/>
          <w:sz w:val="20"/>
          <w:szCs w:val="20"/>
        </w:rPr>
        <w:t>will be required and other material is also encouraged (films clips, handouts etc.).</w:t>
      </w:r>
      <w:r w:rsidR="005E2321">
        <w:rPr>
          <w:rFonts w:ascii="Calibri" w:hAnsi="Calibri" w:cs="Calibri"/>
          <w:sz w:val="20"/>
          <w:szCs w:val="20"/>
        </w:rPr>
        <w:t xml:space="preserve"> A r</w:t>
      </w:r>
      <w:r w:rsidR="005E2321" w:rsidRPr="005E2321">
        <w:rPr>
          <w:rFonts w:ascii="Calibri" w:hAnsi="Calibri" w:cs="Calibri"/>
          <w:sz w:val="20"/>
          <w:szCs w:val="20"/>
        </w:rPr>
        <w:t xml:space="preserve">ubric will be </w:t>
      </w:r>
      <w:r w:rsidR="005E2321">
        <w:rPr>
          <w:rFonts w:ascii="Calibri" w:hAnsi="Calibri" w:cs="Calibri"/>
          <w:sz w:val="20"/>
          <w:szCs w:val="20"/>
        </w:rPr>
        <w:t>provided.</w:t>
      </w:r>
    </w:p>
    <w:p w14:paraId="40F6BDB3" w14:textId="77777777" w:rsidR="00E2611F" w:rsidRPr="00D72F09" w:rsidRDefault="00E2611F" w:rsidP="00E2611F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54D862AE" w14:textId="1F6601BA" w:rsidR="00E2611F" w:rsidRDefault="00E2611F" w:rsidP="00E2611F">
      <w:pPr>
        <w:pStyle w:val="Paragraphedeliste"/>
        <w:numPr>
          <w:ilvl w:val="0"/>
          <w:numId w:val="36"/>
        </w:num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RESEARCH</w:t>
      </w:r>
      <w:r w:rsidRPr="00D72F09">
        <w:rPr>
          <w:rFonts w:ascii="Calibri" w:hAnsi="Calibri" w:cs="Calibri"/>
          <w:sz w:val="20"/>
          <w:szCs w:val="20"/>
        </w:rPr>
        <w:t xml:space="preserve"> PAPER (</w:t>
      </w:r>
      <w:r w:rsidR="000921B7">
        <w:rPr>
          <w:rFonts w:ascii="Calibri" w:hAnsi="Calibri" w:cs="Calibri"/>
          <w:sz w:val="20"/>
          <w:szCs w:val="20"/>
        </w:rPr>
        <w:t>30</w:t>
      </w:r>
      <w:r w:rsidRPr="00D72F09">
        <w:rPr>
          <w:rFonts w:ascii="Calibri" w:hAnsi="Calibri" w:cs="Calibri"/>
          <w:sz w:val="20"/>
          <w:szCs w:val="20"/>
        </w:rPr>
        <w:t xml:space="preserve">%): </w:t>
      </w:r>
    </w:p>
    <w:p w14:paraId="0C4E8136" w14:textId="40D9C621" w:rsidR="00E2611F" w:rsidRPr="00D72F09" w:rsidRDefault="00E2611F" w:rsidP="00E2611F">
      <w:pPr>
        <w:pStyle w:val="Paragraphedeliste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Each student </w:t>
      </w:r>
      <w:r w:rsidR="00066484">
        <w:rPr>
          <w:rFonts w:ascii="Calibri" w:hAnsi="Calibri" w:cs="Calibri"/>
          <w:sz w:val="20"/>
          <w:szCs w:val="20"/>
        </w:rPr>
        <w:t>will</w:t>
      </w:r>
      <w:r>
        <w:rPr>
          <w:rFonts w:ascii="Calibri" w:hAnsi="Calibri" w:cs="Calibri"/>
          <w:sz w:val="20"/>
          <w:szCs w:val="20"/>
        </w:rPr>
        <w:t xml:space="preserve"> </w:t>
      </w:r>
      <w:r w:rsidRPr="00D72F09">
        <w:rPr>
          <w:rFonts w:ascii="Calibri" w:hAnsi="Calibri" w:cs="Calibri"/>
          <w:sz w:val="20"/>
          <w:szCs w:val="20"/>
        </w:rPr>
        <w:t xml:space="preserve">choose a </w:t>
      </w:r>
      <w:r w:rsidR="00066484">
        <w:rPr>
          <w:rFonts w:ascii="Calibri" w:hAnsi="Calibri" w:cs="Calibri"/>
          <w:sz w:val="20"/>
          <w:szCs w:val="20"/>
        </w:rPr>
        <w:t xml:space="preserve">research </w:t>
      </w:r>
      <w:r w:rsidRPr="00D72F09">
        <w:rPr>
          <w:rFonts w:ascii="Calibri" w:hAnsi="Calibri" w:cs="Calibri"/>
          <w:sz w:val="20"/>
          <w:szCs w:val="20"/>
        </w:rPr>
        <w:t xml:space="preserve">topic </w:t>
      </w:r>
      <w:r w:rsidR="00066484">
        <w:rPr>
          <w:rFonts w:ascii="Calibri" w:hAnsi="Calibri" w:cs="Calibri"/>
          <w:sz w:val="20"/>
          <w:szCs w:val="20"/>
        </w:rPr>
        <w:t xml:space="preserve">related to the themes and movements of the course and submit it for instructor approval. They will prepare </w:t>
      </w:r>
      <w:r w:rsidRPr="00D72F09">
        <w:rPr>
          <w:rFonts w:ascii="Calibri" w:hAnsi="Calibri" w:cs="Calibri"/>
          <w:sz w:val="20"/>
          <w:szCs w:val="20"/>
        </w:rPr>
        <w:t xml:space="preserve">a research paper </w:t>
      </w:r>
      <w:r w:rsidR="00066484">
        <w:rPr>
          <w:rFonts w:ascii="Calibri" w:hAnsi="Calibri" w:cs="Calibri"/>
          <w:sz w:val="20"/>
          <w:szCs w:val="20"/>
        </w:rPr>
        <w:t>of 1</w:t>
      </w:r>
      <w:r>
        <w:rPr>
          <w:rFonts w:ascii="Calibri" w:hAnsi="Calibri" w:cs="Calibri"/>
          <w:sz w:val="20"/>
          <w:szCs w:val="20"/>
        </w:rPr>
        <w:t>5</w:t>
      </w:r>
      <w:r w:rsidRPr="00D72F09">
        <w:rPr>
          <w:rFonts w:ascii="Calibri" w:hAnsi="Calibri" w:cs="Calibri"/>
          <w:sz w:val="20"/>
          <w:szCs w:val="20"/>
        </w:rPr>
        <w:t>00</w:t>
      </w:r>
      <w:r w:rsidR="00066484">
        <w:rPr>
          <w:rFonts w:ascii="Calibri" w:hAnsi="Calibri" w:cs="Calibri"/>
          <w:sz w:val="20"/>
          <w:szCs w:val="20"/>
        </w:rPr>
        <w:t>-1800</w:t>
      </w:r>
      <w:r w:rsidRPr="00D72F09">
        <w:rPr>
          <w:rFonts w:ascii="Calibri" w:hAnsi="Calibri" w:cs="Calibri"/>
          <w:sz w:val="20"/>
          <w:szCs w:val="20"/>
        </w:rPr>
        <w:t xml:space="preserve"> words</w:t>
      </w:r>
      <w:r>
        <w:rPr>
          <w:rFonts w:ascii="Calibri" w:hAnsi="Calibri" w:cs="Calibri"/>
          <w:sz w:val="20"/>
          <w:szCs w:val="20"/>
        </w:rPr>
        <w:t>. The paper must include analyses of works of art</w:t>
      </w:r>
      <w:r w:rsidR="005E2321">
        <w:rPr>
          <w:rFonts w:ascii="Calibri" w:hAnsi="Calibri" w:cs="Calibri"/>
          <w:sz w:val="20"/>
          <w:szCs w:val="20"/>
        </w:rPr>
        <w:t>; a r</w:t>
      </w:r>
      <w:r w:rsidR="005E2321" w:rsidRPr="005E2321">
        <w:rPr>
          <w:rFonts w:ascii="Calibri" w:hAnsi="Calibri" w:cs="Calibri"/>
          <w:sz w:val="20"/>
          <w:szCs w:val="20"/>
        </w:rPr>
        <w:t xml:space="preserve">ubric will be </w:t>
      </w:r>
      <w:r w:rsidR="005E2321">
        <w:rPr>
          <w:rFonts w:ascii="Calibri" w:hAnsi="Calibri" w:cs="Calibri"/>
          <w:sz w:val="20"/>
          <w:szCs w:val="20"/>
        </w:rPr>
        <w:t>provided.</w:t>
      </w:r>
    </w:p>
    <w:p w14:paraId="3ABF997C" w14:textId="77777777" w:rsidR="00E2611F" w:rsidRDefault="00E2611F" w:rsidP="00E2611F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4592DBF5" w14:textId="77777777" w:rsidR="0012421A" w:rsidRPr="00D72F09" w:rsidRDefault="0012421A" w:rsidP="00E2611F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5B32C4B9" w14:textId="35687FAB" w:rsidR="005E2321" w:rsidRDefault="00066484" w:rsidP="00E2611F">
      <w:pPr>
        <w:pStyle w:val="Paragraphedeliste"/>
        <w:numPr>
          <w:ilvl w:val="0"/>
          <w:numId w:val="36"/>
        </w:num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COURSE ENGAGEMENT</w:t>
      </w:r>
      <w:r w:rsidR="00E2611F" w:rsidRPr="00D72F09">
        <w:rPr>
          <w:rFonts w:ascii="Calibri" w:hAnsi="Calibri" w:cs="Calibri"/>
          <w:sz w:val="20"/>
          <w:szCs w:val="20"/>
        </w:rPr>
        <w:t xml:space="preserve"> </w:t>
      </w:r>
      <w:r w:rsidR="005E2321">
        <w:rPr>
          <w:rFonts w:ascii="Calibri" w:hAnsi="Calibri" w:cs="Calibri"/>
          <w:sz w:val="20"/>
          <w:szCs w:val="20"/>
        </w:rPr>
        <w:t>(10%):</w:t>
      </w:r>
    </w:p>
    <w:p w14:paraId="5280EE43" w14:textId="79A5DA57" w:rsidR="005E2321" w:rsidRDefault="005E2321" w:rsidP="005E2321">
      <w:pPr>
        <w:pStyle w:val="Paragraphedeliste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Students will be expected to participate actively</w:t>
      </w:r>
      <w:r w:rsidRPr="00D72F09">
        <w:rPr>
          <w:rFonts w:ascii="Calibri" w:hAnsi="Calibri" w:cs="Calibri"/>
          <w:sz w:val="20"/>
          <w:szCs w:val="20"/>
        </w:rPr>
        <w:t xml:space="preserve"> in class discussions, </w:t>
      </w:r>
      <w:r>
        <w:rPr>
          <w:rFonts w:ascii="Calibri" w:hAnsi="Calibri" w:cs="Calibri"/>
          <w:sz w:val="20"/>
          <w:szCs w:val="20"/>
        </w:rPr>
        <w:t>contributing proactive and</w:t>
      </w:r>
      <w:r w:rsidRPr="00D72F09">
        <w:rPr>
          <w:rFonts w:ascii="Calibri" w:hAnsi="Calibri" w:cs="Calibri"/>
          <w:sz w:val="20"/>
          <w:szCs w:val="20"/>
        </w:rPr>
        <w:t xml:space="preserve"> pertinent </w:t>
      </w:r>
      <w:r>
        <w:rPr>
          <w:rFonts w:ascii="Calibri" w:hAnsi="Calibri" w:cs="Calibri"/>
          <w:sz w:val="20"/>
          <w:szCs w:val="20"/>
        </w:rPr>
        <w:t xml:space="preserve">comments and </w:t>
      </w:r>
      <w:r w:rsidRPr="00D72F09">
        <w:rPr>
          <w:rFonts w:ascii="Calibri" w:hAnsi="Calibri" w:cs="Calibri"/>
          <w:sz w:val="20"/>
          <w:szCs w:val="20"/>
        </w:rPr>
        <w:t>questions</w:t>
      </w:r>
      <w:r>
        <w:rPr>
          <w:rFonts w:ascii="Calibri" w:hAnsi="Calibri" w:cs="Calibri"/>
          <w:sz w:val="20"/>
          <w:szCs w:val="20"/>
        </w:rPr>
        <w:t xml:space="preserve">. </w:t>
      </w:r>
      <w:r w:rsidRPr="005E2321">
        <w:rPr>
          <w:rFonts w:ascii="Calibri" w:hAnsi="Calibri" w:cs="Calibri"/>
          <w:sz w:val="20"/>
          <w:szCs w:val="20"/>
        </w:rPr>
        <w:t>They should arrive prepared, having completed the assigned readings and any required exercises or assignments.</w:t>
      </w:r>
    </w:p>
    <w:p w14:paraId="63C4E356" w14:textId="77777777" w:rsidR="005E2321" w:rsidRDefault="005E2321" w:rsidP="005E2321">
      <w:pPr>
        <w:pStyle w:val="Paragraphedeliste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3CF95E40" w14:textId="027F14CF" w:rsidR="00066484" w:rsidRDefault="000921B7" w:rsidP="00E2611F">
      <w:pPr>
        <w:pStyle w:val="Paragraphedeliste"/>
        <w:numPr>
          <w:ilvl w:val="0"/>
          <w:numId w:val="36"/>
        </w:num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JOURNAL </w:t>
      </w:r>
      <w:r w:rsidR="00E2611F" w:rsidRPr="00D72F09">
        <w:rPr>
          <w:rFonts w:ascii="Calibri" w:hAnsi="Calibri" w:cs="Calibri"/>
          <w:sz w:val="20"/>
          <w:szCs w:val="20"/>
        </w:rPr>
        <w:t>(</w:t>
      </w:r>
      <w:r w:rsidR="005E2321">
        <w:rPr>
          <w:rFonts w:ascii="Calibri" w:hAnsi="Calibri" w:cs="Calibri"/>
          <w:sz w:val="20"/>
          <w:szCs w:val="20"/>
        </w:rPr>
        <w:t>1</w:t>
      </w:r>
      <w:r w:rsidR="00FA5F8C">
        <w:rPr>
          <w:rFonts w:ascii="Calibri" w:hAnsi="Calibri" w:cs="Calibri"/>
          <w:sz w:val="20"/>
          <w:szCs w:val="20"/>
        </w:rPr>
        <w:t>5</w:t>
      </w:r>
      <w:r w:rsidR="00E2611F" w:rsidRPr="00D72F09">
        <w:rPr>
          <w:rFonts w:ascii="Calibri" w:hAnsi="Calibri" w:cs="Calibri"/>
          <w:sz w:val="20"/>
          <w:szCs w:val="20"/>
        </w:rPr>
        <w:t xml:space="preserve">%): </w:t>
      </w:r>
    </w:p>
    <w:p w14:paraId="00F63310" w14:textId="7D39E725" w:rsidR="00E127A7" w:rsidRPr="000921B7" w:rsidRDefault="005E2321" w:rsidP="000921B7">
      <w:pPr>
        <w:pStyle w:val="Paragraphedeliste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E2321">
        <w:rPr>
          <w:rFonts w:ascii="Calibri" w:hAnsi="Calibri" w:cs="Calibri"/>
          <w:sz w:val="20"/>
          <w:szCs w:val="20"/>
        </w:rPr>
        <w:t xml:space="preserve">Throughout the course, students will be required to complete </w:t>
      </w:r>
      <w:r>
        <w:rPr>
          <w:rFonts w:ascii="Calibri" w:hAnsi="Calibri" w:cs="Calibri"/>
          <w:sz w:val="20"/>
          <w:szCs w:val="20"/>
        </w:rPr>
        <w:t xml:space="preserve">prompted </w:t>
      </w:r>
      <w:r w:rsidRPr="005E2321">
        <w:rPr>
          <w:rFonts w:ascii="Calibri" w:hAnsi="Calibri" w:cs="Calibri"/>
          <w:sz w:val="20"/>
          <w:szCs w:val="20"/>
        </w:rPr>
        <w:t xml:space="preserve">journal entries </w:t>
      </w:r>
      <w:r>
        <w:rPr>
          <w:rFonts w:ascii="Calibri" w:hAnsi="Calibri" w:cs="Calibri"/>
          <w:sz w:val="20"/>
          <w:szCs w:val="20"/>
        </w:rPr>
        <w:t>of approximately 500 words</w:t>
      </w:r>
      <w:r w:rsidRPr="005E2321">
        <w:rPr>
          <w:rFonts w:ascii="Calibri" w:hAnsi="Calibri" w:cs="Calibri"/>
          <w:sz w:val="20"/>
          <w:szCs w:val="20"/>
        </w:rPr>
        <w:t>. These entries will encourage them to reflect on the course-related trips and engage with the artworks</w:t>
      </w:r>
      <w:r>
        <w:rPr>
          <w:rFonts w:ascii="Calibri" w:hAnsi="Calibri" w:cs="Calibri"/>
          <w:sz w:val="20"/>
          <w:szCs w:val="20"/>
        </w:rPr>
        <w:t xml:space="preserve"> by putting them </w:t>
      </w:r>
      <w:r w:rsidR="000921B7">
        <w:rPr>
          <w:rFonts w:ascii="Calibri" w:hAnsi="Calibri" w:cs="Calibri"/>
          <w:sz w:val="20"/>
          <w:szCs w:val="20"/>
        </w:rPr>
        <w:t xml:space="preserve">in conversation with the </w:t>
      </w:r>
      <w:r>
        <w:rPr>
          <w:rFonts w:ascii="Calibri" w:hAnsi="Calibri" w:cs="Calibri"/>
          <w:sz w:val="20"/>
          <w:szCs w:val="20"/>
        </w:rPr>
        <w:t xml:space="preserve">central </w:t>
      </w:r>
      <w:r w:rsidR="000921B7">
        <w:rPr>
          <w:rFonts w:ascii="Calibri" w:hAnsi="Calibri" w:cs="Calibri"/>
          <w:sz w:val="20"/>
          <w:szCs w:val="20"/>
        </w:rPr>
        <w:t>themes of the course.</w:t>
      </w:r>
      <w:r>
        <w:rPr>
          <w:rFonts w:ascii="Calibri" w:hAnsi="Calibri" w:cs="Calibri"/>
          <w:sz w:val="20"/>
          <w:szCs w:val="20"/>
        </w:rPr>
        <w:t xml:space="preserve"> A r</w:t>
      </w:r>
      <w:r w:rsidRPr="005E2321">
        <w:rPr>
          <w:rFonts w:ascii="Calibri" w:hAnsi="Calibri" w:cs="Calibri"/>
          <w:sz w:val="20"/>
          <w:szCs w:val="20"/>
        </w:rPr>
        <w:t xml:space="preserve">ubric will be </w:t>
      </w:r>
      <w:r>
        <w:rPr>
          <w:rFonts w:ascii="Calibri" w:hAnsi="Calibri" w:cs="Calibri"/>
          <w:sz w:val="20"/>
          <w:szCs w:val="20"/>
        </w:rPr>
        <w:t>provided.</w:t>
      </w:r>
    </w:p>
    <w:p w14:paraId="0BDE8EDE" w14:textId="77777777" w:rsidR="007E28B5" w:rsidRPr="006C205A" w:rsidRDefault="007E28B5" w:rsidP="007E28B5">
      <w:pPr>
        <w:rPr>
          <w:rFonts w:ascii="Calibri" w:eastAsia="Times New Roman" w:hAnsi="Calibri" w:cs="Times New Roman"/>
          <w:b/>
          <w:sz w:val="20"/>
          <w:szCs w:val="20"/>
        </w:rPr>
      </w:pPr>
    </w:p>
    <w:p w14:paraId="741B911E" w14:textId="77777777" w:rsidR="007E28B5" w:rsidRPr="006C205A" w:rsidRDefault="007E28B5" w:rsidP="007E28B5">
      <w:pPr>
        <w:rPr>
          <w:rFonts w:ascii="Calibri" w:eastAsia="Times New Roman" w:hAnsi="Calibri" w:cs="Times New Roman"/>
          <w:b/>
          <w:sz w:val="20"/>
          <w:szCs w:val="20"/>
        </w:rPr>
      </w:pPr>
      <w:r w:rsidRPr="006C205A">
        <w:rPr>
          <w:rFonts w:ascii="Calibri" w:eastAsia="Times New Roman" w:hAnsi="Calibri" w:cs="Times New Roman"/>
          <w:b/>
          <w:sz w:val="20"/>
          <w:szCs w:val="20"/>
        </w:rPr>
        <w:t xml:space="preserve">LEARNING OUTCOMES: </w:t>
      </w:r>
    </w:p>
    <w:p w14:paraId="27CCCBDE" w14:textId="562B00F0" w:rsidR="0B2B743E" w:rsidRDefault="0B2B743E" w:rsidP="00E75FA3">
      <w:pPr>
        <w:jc w:val="both"/>
        <w:rPr>
          <w:rFonts w:ascii="Calibri" w:eastAsia="Times New Roman" w:hAnsi="Calibri" w:cs="Times New Roman"/>
          <w:sz w:val="20"/>
          <w:szCs w:val="20"/>
        </w:rPr>
      </w:pPr>
      <w:r w:rsidRPr="0B2B743E">
        <w:rPr>
          <w:rFonts w:ascii="Calibri" w:eastAsia="Times New Roman" w:hAnsi="Calibri" w:cs="Times New Roman"/>
          <w:sz w:val="20"/>
          <w:szCs w:val="20"/>
        </w:rPr>
        <w:t>By the end of the course students will gain thorough knowledge and understanding of</w:t>
      </w:r>
    </w:p>
    <w:p w14:paraId="5FE04A21" w14:textId="5553E095" w:rsidR="005528DA" w:rsidRDefault="005528DA" w:rsidP="005528DA">
      <w:pPr>
        <w:pStyle w:val="Paragraphedeliste"/>
        <w:numPr>
          <w:ilvl w:val="0"/>
          <w:numId w:val="33"/>
        </w:numPr>
        <w:rPr>
          <w:rFonts w:ascii="Calibri" w:eastAsia="Calibri" w:hAnsi="Calibri" w:cs="Calibri"/>
          <w:sz w:val="20"/>
          <w:szCs w:val="20"/>
        </w:rPr>
      </w:pPr>
      <w:r w:rsidRPr="005528DA">
        <w:rPr>
          <w:rFonts w:ascii="Calibri" w:eastAsia="Calibri" w:hAnsi="Calibri" w:cs="Calibri"/>
          <w:sz w:val="20"/>
          <w:szCs w:val="20"/>
        </w:rPr>
        <w:t xml:space="preserve">Critically analyze the key contributions and stylistic developments of major artists who lived or worked in the </w:t>
      </w:r>
      <w:r w:rsidR="00AD3145">
        <w:rPr>
          <w:rFonts w:ascii="Calibri" w:eastAsia="Calibri" w:hAnsi="Calibri" w:cs="Calibri"/>
          <w:sz w:val="20"/>
          <w:szCs w:val="20"/>
        </w:rPr>
        <w:t xml:space="preserve">French Riviera during the </w:t>
      </w:r>
      <w:r w:rsidRPr="005528DA">
        <w:rPr>
          <w:rFonts w:ascii="Calibri" w:eastAsia="Calibri" w:hAnsi="Calibri" w:cs="Calibri"/>
          <w:sz w:val="20"/>
          <w:szCs w:val="20"/>
        </w:rPr>
        <w:t>20</w:t>
      </w:r>
      <w:r w:rsidRPr="00851A09">
        <w:rPr>
          <w:rFonts w:ascii="Calibri" w:eastAsia="Calibri" w:hAnsi="Calibri" w:cs="Calibri"/>
          <w:sz w:val="20"/>
          <w:szCs w:val="20"/>
          <w:vertAlign w:val="superscript"/>
        </w:rPr>
        <w:t>th</w:t>
      </w:r>
      <w:r w:rsidR="00AD3145">
        <w:rPr>
          <w:rFonts w:ascii="Calibri" w:eastAsia="Calibri" w:hAnsi="Calibri" w:cs="Calibri"/>
          <w:sz w:val="20"/>
          <w:szCs w:val="20"/>
        </w:rPr>
        <w:t xml:space="preserve"> </w:t>
      </w:r>
      <w:r w:rsidRPr="005528DA">
        <w:rPr>
          <w:rFonts w:ascii="Calibri" w:eastAsia="Calibri" w:hAnsi="Calibri" w:cs="Calibri"/>
          <w:sz w:val="20"/>
          <w:szCs w:val="20"/>
        </w:rPr>
        <w:t>centur</w:t>
      </w:r>
      <w:r w:rsidR="00AD3145">
        <w:rPr>
          <w:rFonts w:ascii="Calibri" w:eastAsia="Calibri" w:hAnsi="Calibri" w:cs="Calibri"/>
          <w:sz w:val="20"/>
          <w:szCs w:val="20"/>
        </w:rPr>
        <w:t>y</w:t>
      </w:r>
      <w:r w:rsidRPr="005528DA">
        <w:rPr>
          <w:rFonts w:ascii="Calibri" w:eastAsia="Calibri" w:hAnsi="Calibri" w:cs="Calibri"/>
          <w:sz w:val="20"/>
          <w:szCs w:val="20"/>
        </w:rPr>
        <w:t>.</w:t>
      </w:r>
    </w:p>
    <w:p w14:paraId="653AE3AC" w14:textId="36AB13F0" w:rsidR="005528DA" w:rsidRDefault="005528DA" w:rsidP="005528DA">
      <w:pPr>
        <w:pStyle w:val="Paragraphedeliste"/>
        <w:numPr>
          <w:ilvl w:val="0"/>
          <w:numId w:val="33"/>
        </w:numPr>
        <w:rPr>
          <w:rFonts w:ascii="Calibri" w:eastAsia="Calibri" w:hAnsi="Calibri" w:cs="Calibri"/>
          <w:sz w:val="20"/>
          <w:szCs w:val="20"/>
        </w:rPr>
      </w:pPr>
      <w:r w:rsidRPr="005528DA">
        <w:rPr>
          <w:rFonts w:ascii="Calibri" w:eastAsia="Calibri" w:hAnsi="Calibri" w:cs="Calibri"/>
          <w:sz w:val="20"/>
          <w:szCs w:val="20"/>
        </w:rPr>
        <w:t>Evaluate the socio-cultural and geographical influences of the South of France</w:t>
      </w:r>
      <w:r w:rsidR="00AD3145">
        <w:rPr>
          <w:rFonts w:ascii="Calibri" w:eastAsia="Calibri" w:hAnsi="Calibri" w:cs="Calibri"/>
          <w:sz w:val="20"/>
          <w:szCs w:val="20"/>
        </w:rPr>
        <w:t>, and particularly of the Riviera region,</w:t>
      </w:r>
      <w:r w:rsidRPr="005528DA">
        <w:rPr>
          <w:rFonts w:ascii="Calibri" w:eastAsia="Calibri" w:hAnsi="Calibri" w:cs="Calibri"/>
          <w:sz w:val="20"/>
          <w:szCs w:val="20"/>
        </w:rPr>
        <w:t xml:space="preserve"> on the works of these artists.</w:t>
      </w:r>
    </w:p>
    <w:p w14:paraId="52D80053" w14:textId="52D7E6D8" w:rsidR="005528DA" w:rsidRDefault="005528DA" w:rsidP="005528DA">
      <w:pPr>
        <w:pStyle w:val="Paragraphedeliste"/>
        <w:numPr>
          <w:ilvl w:val="0"/>
          <w:numId w:val="33"/>
        </w:numPr>
        <w:rPr>
          <w:rFonts w:ascii="Calibri" w:eastAsia="Calibri" w:hAnsi="Calibri" w:cs="Calibri"/>
          <w:sz w:val="20"/>
          <w:szCs w:val="20"/>
        </w:rPr>
      </w:pPr>
      <w:r w:rsidRPr="005528DA">
        <w:rPr>
          <w:rFonts w:ascii="Calibri" w:eastAsia="Calibri" w:hAnsi="Calibri" w:cs="Calibri"/>
          <w:sz w:val="20"/>
          <w:szCs w:val="20"/>
        </w:rPr>
        <w:t>Assess the role and significance of museums</w:t>
      </w:r>
      <w:r w:rsidR="00AD3145">
        <w:rPr>
          <w:rFonts w:ascii="Calibri" w:eastAsia="Calibri" w:hAnsi="Calibri" w:cs="Calibri"/>
          <w:sz w:val="20"/>
          <w:szCs w:val="20"/>
        </w:rPr>
        <w:t>, galleries, collections and art institutions</w:t>
      </w:r>
      <w:r w:rsidRPr="005528DA">
        <w:rPr>
          <w:rFonts w:ascii="Calibri" w:eastAsia="Calibri" w:hAnsi="Calibri" w:cs="Calibri"/>
          <w:sz w:val="20"/>
          <w:szCs w:val="20"/>
        </w:rPr>
        <w:t xml:space="preserve"> dedicated to these artists in preserving and interpreting their works.</w:t>
      </w:r>
    </w:p>
    <w:p w14:paraId="4A124A14" w14:textId="3ED6073E" w:rsidR="007E28B5" w:rsidRDefault="005528DA" w:rsidP="005528DA">
      <w:pPr>
        <w:pStyle w:val="Paragraphedeliste"/>
        <w:numPr>
          <w:ilvl w:val="0"/>
          <w:numId w:val="33"/>
        </w:numPr>
        <w:rPr>
          <w:rFonts w:ascii="Calibri" w:eastAsia="Calibri" w:hAnsi="Calibri" w:cs="Calibri"/>
          <w:sz w:val="20"/>
          <w:szCs w:val="20"/>
        </w:rPr>
      </w:pPr>
      <w:r w:rsidRPr="005528DA">
        <w:rPr>
          <w:rFonts w:ascii="Calibri" w:eastAsia="Calibri" w:hAnsi="Calibri" w:cs="Calibri"/>
          <w:sz w:val="20"/>
          <w:szCs w:val="20"/>
        </w:rPr>
        <w:t xml:space="preserve">Develop an understanding of the broader art movements of the late 19th to </w:t>
      </w:r>
      <w:r w:rsidR="00AD3145">
        <w:rPr>
          <w:rFonts w:ascii="Calibri" w:eastAsia="Calibri" w:hAnsi="Calibri" w:cs="Calibri"/>
          <w:sz w:val="20"/>
          <w:szCs w:val="20"/>
        </w:rPr>
        <w:t xml:space="preserve">the late </w:t>
      </w:r>
      <w:r w:rsidRPr="005528DA">
        <w:rPr>
          <w:rFonts w:ascii="Calibri" w:eastAsia="Calibri" w:hAnsi="Calibri" w:cs="Calibri"/>
          <w:sz w:val="20"/>
          <w:szCs w:val="20"/>
        </w:rPr>
        <w:t>20th centuries and their intersections with the works of these artists.</w:t>
      </w:r>
    </w:p>
    <w:p w14:paraId="3B2BE047" w14:textId="77777777" w:rsidR="005528DA" w:rsidRPr="005528DA" w:rsidRDefault="005528DA" w:rsidP="005528DA">
      <w:pPr>
        <w:pStyle w:val="Paragraphedeliste"/>
        <w:rPr>
          <w:rFonts w:ascii="Calibri" w:eastAsia="Calibri" w:hAnsi="Calibri" w:cs="Calibri"/>
          <w:sz w:val="20"/>
          <w:szCs w:val="20"/>
        </w:rPr>
      </w:pPr>
    </w:p>
    <w:p w14:paraId="3AB0B15D" w14:textId="77777777" w:rsidR="007E28B5" w:rsidRPr="006C205A" w:rsidRDefault="007E28B5" w:rsidP="007E28B5">
      <w:pPr>
        <w:rPr>
          <w:rFonts w:ascii="Calibri" w:eastAsia="Times New Roman" w:hAnsi="Calibri" w:cs="Times New Roman"/>
          <w:b/>
          <w:sz w:val="20"/>
          <w:szCs w:val="20"/>
        </w:rPr>
      </w:pPr>
      <w:r w:rsidRPr="006C205A">
        <w:rPr>
          <w:rFonts w:ascii="Calibri" w:eastAsia="Times New Roman" w:hAnsi="Calibri" w:cs="Times New Roman"/>
          <w:b/>
          <w:sz w:val="20"/>
          <w:szCs w:val="20"/>
        </w:rPr>
        <w:t>ATTENDANCE POLICY:</w:t>
      </w:r>
    </w:p>
    <w:p w14:paraId="6A7D8876" w14:textId="77777777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Your academics are a priority, and regular class attendance class is mandatory, respectful, and essen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al to academic success. Being absent from class will prevent you from maximizing your learning and will nega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vely affect your par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cipa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on grade.</w:t>
      </w:r>
    </w:p>
    <w:p w14:paraId="6CE8FAF8" w14:textId="77777777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If you must be absent, please email both your professor and the academic team as soon as possible (</w:t>
      </w:r>
      <w:hyperlink r:id="rId8" w:history="1">
        <w:r w:rsidRPr="007C0601">
          <w:rPr>
            <w:rStyle w:val="Lienhypertexte"/>
            <w:rFonts w:asciiTheme="majorHAnsi" w:hAnsiTheme="majorHAnsi" w:cstheme="majorHAnsi"/>
            <w:bCs/>
            <w:sz w:val="20"/>
            <w:szCs w:val="20"/>
            <w:lang w:val="en-GB"/>
          </w:rPr>
          <w:t>czonza@iesabroad.org</w:t>
        </w:r>
      </w:hyperlink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). Absences for medical reasons and/or emergencies will be considered excused, but jus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fication will be required.</w:t>
      </w:r>
    </w:p>
    <w:p w14:paraId="40F0EFB5" w14:textId="77777777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 xml:space="preserve">Please arrive on 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me for each class mee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ng. Arriving late for class is disrup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 xml:space="preserve">ve for faculty members and students alike and will prevent you from maximizing your learning. If you arrive more than 10 minutes late 3 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mes, it will count as an absence for that course. If you arrive more than 30 minutes late, it will count as an absence.</w:t>
      </w:r>
    </w:p>
    <w:p w14:paraId="7628D714" w14:textId="77777777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</w:p>
    <w:p w14:paraId="17D022CA" w14:textId="77777777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If you are absent during an exam, presenta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on, or other graded in-class assignment, you must provide jus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fica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on for the absence, or you will receive an automa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 xml:space="preserve">c F. </w:t>
      </w:r>
    </w:p>
    <w:p w14:paraId="26D35110" w14:textId="77777777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In most cases, the jus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fica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 xml:space="preserve">on will take the form of a </w:t>
      </w:r>
      <w:proofErr w:type="spellStart"/>
      <w:r w:rsidRPr="007C0601">
        <w:rPr>
          <w:rFonts w:asciiTheme="majorHAnsi" w:hAnsiTheme="majorHAnsi" w:cstheme="majorHAnsi"/>
          <w:bCs/>
          <w:i/>
          <w:iCs/>
          <w:sz w:val="20"/>
          <w:szCs w:val="20"/>
          <w:lang w:val="en-GB"/>
        </w:rPr>
        <w:t>certificat</w:t>
      </w:r>
      <w:proofErr w:type="spellEnd"/>
      <w:r w:rsidRPr="007C0601">
        <w:rPr>
          <w:rFonts w:asciiTheme="majorHAnsi" w:hAnsiTheme="majorHAnsi" w:cstheme="majorHAnsi"/>
          <w:bCs/>
          <w:i/>
          <w:iCs/>
          <w:sz w:val="20"/>
          <w:szCs w:val="20"/>
          <w:lang w:val="en-GB"/>
        </w:rPr>
        <w:t xml:space="preserve"> </w:t>
      </w:r>
      <w:proofErr w:type="spellStart"/>
      <w:r w:rsidRPr="007C0601">
        <w:rPr>
          <w:rFonts w:asciiTheme="majorHAnsi" w:hAnsiTheme="majorHAnsi" w:cstheme="majorHAnsi"/>
          <w:bCs/>
          <w:i/>
          <w:iCs/>
          <w:sz w:val="20"/>
          <w:szCs w:val="20"/>
          <w:lang w:val="en-GB"/>
        </w:rPr>
        <w:t>médical</w:t>
      </w:r>
      <w:proofErr w:type="spellEnd"/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 xml:space="preserve"> from a French doctor, which must be submitted within 24 hours of the absence.</w:t>
      </w:r>
    </w:p>
    <w:p w14:paraId="1D771A3C" w14:textId="736208EC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It is understandable that students may occasionally be absent because they feel unwell physically or need to take a mental health day. For this reason, our attendance policy is lenient and allows each student to miss up to one class sessions without having it automa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cally affect the final grade in a course. Star</w:t>
      </w:r>
      <w:r w:rsidRPr="007C0601">
        <w:rPr>
          <w:rFonts w:asciiTheme="majorHAnsi" w:eastAsia="Calibri" w:hAnsiTheme="majorHAnsi" w:cstheme="majorHAnsi"/>
          <w:bCs/>
          <w:sz w:val="20"/>
          <w:szCs w:val="20"/>
          <w:lang w:val="en-GB"/>
        </w:rPr>
        <w:t>ti</w:t>
      </w: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 xml:space="preserve">ng with the second unexcused absence, your final grade will be lowered by a third of a letter grade. </w:t>
      </w:r>
    </w:p>
    <w:p w14:paraId="7D363507" w14:textId="77777777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For example:</w:t>
      </w:r>
    </w:p>
    <w:p w14:paraId="239D4774" w14:textId="77777777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Final grade: A-</w:t>
      </w:r>
    </w:p>
    <w:p w14:paraId="63CAF4FF" w14:textId="77777777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1 unexcused absence: A-</w:t>
      </w:r>
    </w:p>
    <w:p w14:paraId="7C25BBE4" w14:textId="77777777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2 unexcused absences: A-</w:t>
      </w:r>
    </w:p>
    <w:p w14:paraId="4EA61130" w14:textId="77777777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3 unexcused absences: B+</w:t>
      </w:r>
    </w:p>
    <w:p w14:paraId="53EE45EA" w14:textId="77777777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4 unexcused absences: B</w:t>
      </w:r>
    </w:p>
    <w:p w14:paraId="76FCF5ED" w14:textId="77777777" w:rsidR="0067749B" w:rsidRPr="007C0601" w:rsidRDefault="0067749B" w:rsidP="0067749B">
      <w:pPr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C0601">
        <w:rPr>
          <w:rFonts w:asciiTheme="majorHAnsi" w:hAnsiTheme="majorHAnsi" w:cstheme="majorHAnsi"/>
          <w:bCs/>
          <w:sz w:val="20"/>
          <w:szCs w:val="20"/>
          <w:lang w:val="en-GB"/>
        </w:rPr>
        <w:t>And so on…</w:t>
      </w:r>
    </w:p>
    <w:p w14:paraId="1EB73D07" w14:textId="77777777" w:rsidR="0004495F" w:rsidRPr="0067749B" w:rsidRDefault="0004495F" w:rsidP="00D36181">
      <w:pPr>
        <w:rPr>
          <w:rFonts w:ascii="Calibri" w:eastAsia="Times New Roman" w:hAnsi="Calibri" w:cs="Times New Roman"/>
          <w:bCs/>
          <w:sz w:val="20"/>
          <w:szCs w:val="20"/>
          <w:lang w:val="en-GB"/>
        </w:rPr>
      </w:pPr>
    </w:p>
    <w:p w14:paraId="23C0317C" w14:textId="137DF63E" w:rsidR="005528DA" w:rsidRPr="006C205A" w:rsidRDefault="005528DA" w:rsidP="005528DA">
      <w:pPr>
        <w:rPr>
          <w:rFonts w:ascii="Calibri" w:eastAsia="Times New Roman" w:hAnsi="Calibri" w:cs="Times New Roman"/>
          <w:b/>
          <w:sz w:val="20"/>
          <w:szCs w:val="20"/>
        </w:rPr>
      </w:pPr>
      <w:r w:rsidRPr="006C205A">
        <w:rPr>
          <w:rFonts w:ascii="Calibri" w:eastAsia="Times New Roman" w:hAnsi="Calibri" w:cs="Times New Roman"/>
          <w:b/>
          <w:sz w:val="20"/>
          <w:szCs w:val="20"/>
        </w:rPr>
        <w:t>A</w:t>
      </w:r>
      <w:r>
        <w:rPr>
          <w:rFonts w:ascii="Calibri" w:eastAsia="Times New Roman" w:hAnsi="Calibri" w:cs="Times New Roman"/>
          <w:b/>
          <w:sz w:val="20"/>
          <w:szCs w:val="20"/>
        </w:rPr>
        <w:t>CADEMIC INTEGRITY</w:t>
      </w:r>
      <w:r w:rsidRPr="006C205A">
        <w:rPr>
          <w:rFonts w:ascii="Calibri" w:eastAsia="Times New Roman" w:hAnsi="Calibri" w:cs="Times New Roman"/>
          <w:b/>
          <w:sz w:val="20"/>
          <w:szCs w:val="20"/>
        </w:rPr>
        <w:t>:</w:t>
      </w:r>
    </w:p>
    <w:p w14:paraId="126BA696" w14:textId="77777777" w:rsidR="0012421A" w:rsidRPr="004C5857" w:rsidRDefault="0012421A" w:rsidP="0012421A">
      <w:pPr>
        <w:pStyle w:val="Corpsdetexte"/>
        <w:spacing w:before="1"/>
        <w:ind w:right="501"/>
      </w:pPr>
      <w:r>
        <w:t xml:space="preserve">Students are expected to abide by the </w:t>
      </w:r>
      <w:r>
        <w:rPr>
          <w:b/>
        </w:rPr>
        <w:t>IES Abroad Code of Academic Integrity</w:t>
      </w:r>
      <w:r>
        <w:t>. All work submitted by a student for academic</w:t>
      </w:r>
      <w:r>
        <w:rPr>
          <w:spacing w:val="1"/>
        </w:rPr>
        <w:t xml:space="preserve"> </w:t>
      </w:r>
      <w:r>
        <w:t xml:space="preserve">credit should constitute the student's own original work. Students </w:t>
      </w:r>
      <w:r w:rsidRPr="00D33A74">
        <w:t>agree not to engage in plagiarism, cheating, or use of unauthorized materials. </w:t>
      </w:r>
      <w:r>
        <w:t>Any work submitted for academic credit may be subject to review by a</w:t>
      </w:r>
      <w:r>
        <w:rPr>
          <w:spacing w:val="-43"/>
        </w:rPr>
        <w:t xml:space="preserve"> </w:t>
      </w:r>
      <w:r>
        <w:t>textual</w:t>
      </w:r>
      <w:r>
        <w:rPr>
          <w:spacing w:val="-2"/>
        </w:rPr>
        <w:t xml:space="preserve"> </w:t>
      </w:r>
      <w:r>
        <w:t>similarity</w:t>
      </w:r>
      <w:r>
        <w:rPr>
          <w:spacing w:val="-1"/>
        </w:rPr>
        <w:t xml:space="preserve"> </w:t>
      </w:r>
      <w:r>
        <w:t>detection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detection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plagiarism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 xml:space="preserve">usage. </w:t>
      </w:r>
    </w:p>
    <w:p w14:paraId="4AE5D02B" w14:textId="77777777" w:rsidR="00D76D59" w:rsidRDefault="00D76D59" w:rsidP="007E28B5">
      <w:pPr>
        <w:rPr>
          <w:rFonts w:ascii="Calibri" w:eastAsia="Times New Roman" w:hAnsi="Calibri" w:cs="Times New Roman"/>
          <w:b/>
          <w:sz w:val="20"/>
          <w:szCs w:val="20"/>
        </w:rPr>
      </w:pPr>
    </w:p>
    <w:p w14:paraId="7D360D93" w14:textId="77777777" w:rsidR="00D76D59" w:rsidRDefault="00D76D59" w:rsidP="007E28B5">
      <w:pPr>
        <w:rPr>
          <w:rFonts w:ascii="Calibri" w:eastAsia="Times New Roman" w:hAnsi="Calibri" w:cs="Times New Roman"/>
          <w:b/>
          <w:sz w:val="20"/>
          <w:szCs w:val="20"/>
        </w:rPr>
      </w:pPr>
    </w:p>
    <w:p w14:paraId="59A7C91C" w14:textId="324E3438" w:rsidR="007E28B5" w:rsidRDefault="007E28B5" w:rsidP="007E28B5">
      <w:pPr>
        <w:rPr>
          <w:rFonts w:ascii="Calibri" w:eastAsia="Times New Roman" w:hAnsi="Calibri" w:cs="Times New Roman"/>
          <w:b/>
          <w:sz w:val="20"/>
          <w:szCs w:val="20"/>
        </w:rPr>
      </w:pPr>
      <w:r w:rsidRPr="006C205A">
        <w:rPr>
          <w:rFonts w:ascii="Calibri" w:eastAsia="Times New Roman" w:hAnsi="Calibri" w:cs="Times New Roman"/>
          <w:b/>
          <w:sz w:val="20"/>
          <w:szCs w:val="20"/>
        </w:rPr>
        <w:t>CONTENT:</w:t>
      </w:r>
    </w:p>
    <w:p w14:paraId="46837FDE" w14:textId="50509A98" w:rsidR="00470530" w:rsidRPr="006C205A" w:rsidRDefault="00470530" w:rsidP="007E28B5">
      <w:pPr>
        <w:rPr>
          <w:rFonts w:ascii="Calibri" w:eastAsia="Times New Roman" w:hAnsi="Calibri" w:cs="Times New Roman"/>
          <w:b/>
          <w:sz w:val="20"/>
          <w:szCs w:val="20"/>
          <w:lang w:val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3812"/>
        <w:gridCol w:w="5646"/>
      </w:tblGrid>
      <w:tr w:rsidR="00541439" w:rsidRPr="006C205A" w14:paraId="388CFA8A" w14:textId="77777777" w:rsidTr="00631E72">
        <w:trPr>
          <w:trHeight w:val="230"/>
        </w:trPr>
        <w:tc>
          <w:tcPr>
            <w:tcW w:w="1326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58B1F6" w14:textId="77777777" w:rsidR="007E28B5" w:rsidRDefault="007E28B5" w:rsidP="007E28B5">
            <w:pPr>
              <w:spacing w:line="300" w:lineRule="atLeast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6C205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Week</w:t>
            </w:r>
          </w:p>
          <w:p w14:paraId="14DB2372" w14:textId="77777777" w:rsidR="007C4052" w:rsidRPr="006C205A" w:rsidRDefault="007C4052" w:rsidP="007E28B5">
            <w:pPr>
              <w:spacing w:line="300" w:lineRule="atLeast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</w:tc>
        <w:tc>
          <w:tcPr>
            <w:tcW w:w="381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EB91F3" w14:textId="77777777" w:rsidR="007E28B5" w:rsidRPr="006C205A" w:rsidRDefault="007E28B5" w:rsidP="007E28B5">
            <w:pPr>
              <w:spacing w:line="300" w:lineRule="atLeas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6C205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Content</w:t>
            </w:r>
          </w:p>
        </w:tc>
        <w:tc>
          <w:tcPr>
            <w:tcW w:w="5646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4AE056" w14:textId="77777777" w:rsidR="007E28B5" w:rsidRPr="006C205A" w:rsidRDefault="007E28B5" w:rsidP="000007A4">
            <w:pPr>
              <w:spacing w:line="300" w:lineRule="atLeas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6C205A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Assignments</w:t>
            </w:r>
          </w:p>
        </w:tc>
      </w:tr>
      <w:tr w:rsidR="00541439" w:rsidRPr="002A7004" w14:paraId="2C349FC6" w14:textId="77777777" w:rsidTr="00631E72">
        <w:trPr>
          <w:trHeight w:val="1219"/>
        </w:trPr>
        <w:tc>
          <w:tcPr>
            <w:tcW w:w="132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745BEC" w14:textId="18CA4C0A" w:rsidR="007E28B5" w:rsidRPr="006C205A" w:rsidRDefault="005528DA" w:rsidP="007E28B5">
            <w:pPr>
              <w:rPr>
                <w:rFonts w:ascii="Calibri" w:eastAsia="Times New Roman" w:hAnsi="Calibri" w:cs="Times New Roman"/>
                <w:bCs/>
                <w:i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Session 1</w:t>
            </w:r>
            <w:r w:rsidR="007E28B5" w:rsidRPr="006C205A">
              <w:rPr>
                <w:rFonts w:ascii="Calibri" w:eastAsia="Times New Roman" w:hAnsi="Calibri" w:cs="Times New Roman"/>
                <w:bCs/>
                <w:sz w:val="20"/>
                <w:szCs w:val="20"/>
              </w:rPr>
              <w:br/>
            </w:r>
          </w:p>
        </w:tc>
        <w:tc>
          <w:tcPr>
            <w:tcW w:w="3812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7865C1" w14:textId="33E0B61B" w:rsidR="0036727C" w:rsidRDefault="005D6650" w:rsidP="0036727C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Course Introduction</w:t>
            </w:r>
          </w:p>
          <w:p w14:paraId="09E23A56" w14:textId="4EB708D1" w:rsidR="00FA501E" w:rsidRPr="000007A4" w:rsidRDefault="008D72DD" w:rsidP="00FA501E">
            <w:pPr>
              <w:pStyle w:val="Paragraphedeliste"/>
              <w:numPr>
                <w:ilvl w:val="0"/>
                <w:numId w:val="34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An introduction to Modernism, from Impressionism to the avant-gardes</w:t>
            </w:r>
          </w:p>
          <w:p w14:paraId="77AC8F0C" w14:textId="5EDA200D" w:rsidR="00FA501E" w:rsidRDefault="008D72DD" w:rsidP="00FA501E">
            <w:pPr>
              <w:pStyle w:val="Paragraphedeliste"/>
              <w:numPr>
                <w:ilvl w:val="0"/>
                <w:numId w:val="34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Artists in the </w:t>
            </w:r>
            <w:r w:rsidR="00FA5F8C">
              <w:rPr>
                <w:rFonts w:ascii="Calibri" w:eastAsia="Times New Roman" w:hAnsi="Calibri" w:cs="Times New Roman"/>
                <w:sz w:val="20"/>
                <w:szCs w:val="20"/>
              </w:rPr>
              <w:t>South of France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: an overview</w:t>
            </w:r>
          </w:p>
          <w:p w14:paraId="54FFDA1D" w14:textId="3AD82B0E" w:rsidR="000D3D08" w:rsidRPr="000007A4" w:rsidRDefault="000D3D08" w:rsidP="00FA501E">
            <w:pPr>
              <w:pStyle w:val="Paragraphedeliste"/>
              <w:numPr>
                <w:ilvl w:val="0"/>
                <w:numId w:val="34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Masters of Provence: Cézanne, Van Gogh, Gauguin</w:t>
            </w:r>
          </w:p>
          <w:p w14:paraId="6B1A77F8" w14:textId="710C82AA" w:rsidR="008D72DD" w:rsidRPr="00851A09" w:rsidRDefault="000D3D08" w:rsidP="00FA501E">
            <w:pPr>
              <w:pStyle w:val="Paragraphedeliste"/>
              <w:numPr>
                <w:ilvl w:val="0"/>
                <w:numId w:val="34"/>
              </w:num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Masters of the Riviera: </w:t>
            </w:r>
            <w:r w:rsidR="00F840BB">
              <w:rPr>
                <w:rFonts w:ascii="Calibri" w:eastAsia="Times New Roman" w:hAnsi="Calibri" w:cs="Times New Roman"/>
                <w:sz w:val="20"/>
                <w:szCs w:val="20"/>
              </w:rPr>
              <w:t>Matisse, Picasso, Léger, Chagall</w:t>
            </w:r>
          </w:p>
          <w:p w14:paraId="7B0D51FB" w14:textId="2EB55A66" w:rsidR="00F840BB" w:rsidRPr="00851A09" w:rsidRDefault="00F840BB" w:rsidP="00851A09">
            <w:pPr>
              <w:pStyle w:val="Paragraphedeliste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FEB971" w14:textId="715E9649" w:rsidR="00470530" w:rsidRPr="00470530" w:rsidRDefault="00470530" w:rsidP="00470530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Required readings:</w:t>
            </w:r>
          </w:p>
          <w:p w14:paraId="61D888F2" w14:textId="4D383870" w:rsidR="002A7004" w:rsidRDefault="002A7004" w:rsidP="00470530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Green, Christopher. Art in France 1900-1940. New Haven: Yale University Press, 2000</w:t>
            </w:r>
            <w:r w:rsidR="000D3D08"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</w:t>
            </w:r>
            <w:r w:rsid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12</w:t>
            </w:r>
            <w:r w:rsidR="000D3D08"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</w:t>
            </w:r>
            <w:r w:rsidR="00373DEC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pp.</w:t>
            </w:r>
            <w:r w:rsidR="000D3D08"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)</w:t>
            </w:r>
          </w:p>
          <w:p w14:paraId="0E79D3F8" w14:textId="38E110F8" w:rsidR="00A631DB" w:rsidRDefault="00A631DB" w:rsidP="00470530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Harrison, Charles, Wood, Paul (Eds.). </w:t>
            </w:r>
            <w:r w:rsidR="00373DEC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“The Idea of the Modern World”. In: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Art in Theory 1900-1990. An Anthology of changing ideas. Malden, MA: 1999</w:t>
            </w:r>
            <w:r w:rsidR="00373DEC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(5 pp.)</w:t>
            </w:r>
          </w:p>
          <w:p w14:paraId="5661342B" w14:textId="50B47898" w:rsidR="00470530" w:rsidRPr="00470530" w:rsidRDefault="00470530" w:rsidP="00470530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Hauser, Arnold. The Social History of Art, Volume IV – Naturalism, Impressionism, The film age. London: Hauser, 2005.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(1</w:t>
            </w:r>
            <w:r w:rsidR="00B9421C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7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</w:t>
            </w:r>
            <w:r w:rsidR="00373DEC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pp.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)</w:t>
            </w:r>
          </w:p>
          <w:p w14:paraId="496C8A99" w14:textId="77777777" w:rsidR="00470530" w:rsidRDefault="00470530" w:rsidP="00470530">
            <w:pPr>
              <w:pStyle w:val="Paragraphedeliste"/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</w:p>
          <w:p w14:paraId="5F2D4063" w14:textId="6BCAB211" w:rsidR="00470530" w:rsidRPr="00470530" w:rsidRDefault="00470530" w:rsidP="00470530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Optional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readings:</w:t>
            </w:r>
          </w:p>
          <w:p w14:paraId="1633DD33" w14:textId="32CB475A" w:rsidR="0011422B" w:rsidRDefault="0011422B" w:rsidP="002A7004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Greenberg, Clement.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"Avant-garde and kitsch",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Art and Culture. Critical Essays. Boston: Beacon Press, 1965</w:t>
            </w:r>
            <w:r w:rsidR="000D3D08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(1</w:t>
            </w:r>
            <w:r w:rsidR="009E50A1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2</w:t>
            </w:r>
            <w:r w:rsidR="000D3D08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</w:t>
            </w:r>
            <w:r w:rsidR="00373DEC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pp.</w:t>
            </w:r>
            <w:r w:rsidR="000D3D08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)</w:t>
            </w:r>
          </w:p>
          <w:p w14:paraId="06880BAD" w14:textId="1D19EC85" w:rsidR="000007A4" w:rsidRPr="00467760" w:rsidRDefault="00442195" w:rsidP="00851A09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Greenberg, Clement.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"Primitive’ painting",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Art and Culture. Critical Essays. Boston: Beacon Press, 1965</w:t>
            </w:r>
            <w:r w:rsidR="000D3D08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(5 </w:t>
            </w:r>
            <w:r w:rsidR="00373DEC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pp.</w:t>
            </w:r>
            <w:r w:rsidR="000D3D08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)</w:t>
            </w:r>
          </w:p>
        </w:tc>
      </w:tr>
      <w:tr w:rsidR="00541439" w:rsidRPr="006C205A" w14:paraId="670CB29E" w14:textId="77777777" w:rsidTr="00631E72">
        <w:trPr>
          <w:trHeight w:val="567"/>
        </w:trPr>
        <w:tc>
          <w:tcPr>
            <w:tcW w:w="132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E2440C" w14:textId="3BB3436A" w:rsidR="007E28B5" w:rsidRPr="006C205A" w:rsidRDefault="005528DA" w:rsidP="007E28B5">
            <w:pPr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Session 2</w:t>
            </w:r>
          </w:p>
        </w:tc>
        <w:tc>
          <w:tcPr>
            <w:tcW w:w="3812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BB7081" w14:textId="30F73716" w:rsidR="00DA1D03" w:rsidRPr="00467760" w:rsidRDefault="00467760" w:rsidP="00F840BB">
            <w:pPr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467760">
              <w:rPr>
                <w:rFonts w:ascii="Calibri" w:eastAsia="Times New Roman" w:hAnsi="Calibri" w:cs="Times New Roman"/>
                <w:b/>
                <w:sz w:val="20"/>
                <w:szCs w:val="20"/>
              </w:rPr>
              <w:t>Methodology: s</w:t>
            </w:r>
            <w:r w:rsidR="00F840BB" w:rsidRPr="00467760">
              <w:rPr>
                <w:rFonts w:ascii="Calibri" w:eastAsia="Times New Roman" w:hAnsi="Calibri" w:cs="Times New Roman"/>
                <w:b/>
                <w:sz w:val="20"/>
                <w:szCs w:val="20"/>
              </w:rPr>
              <w:t>eeing and analysing</w:t>
            </w:r>
          </w:p>
          <w:p w14:paraId="23293E75" w14:textId="77777777" w:rsidR="00F840BB" w:rsidRDefault="00F840BB" w:rsidP="00F840BB">
            <w:pPr>
              <w:pStyle w:val="Paragraphedeliste"/>
              <w:numPr>
                <w:ilvl w:val="0"/>
                <w:numId w:val="36"/>
              </w:numPr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sz w:val="20"/>
                <w:szCs w:val="20"/>
              </w:rPr>
              <w:t>An introduction to art criticism</w:t>
            </w:r>
          </w:p>
          <w:p w14:paraId="4F3FD097" w14:textId="77777777" w:rsidR="00F840BB" w:rsidRDefault="00F840BB" w:rsidP="00F840BB">
            <w:pPr>
              <w:pStyle w:val="Paragraphedeliste"/>
              <w:numPr>
                <w:ilvl w:val="0"/>
                <w:numId w:val="36"/>
              </w:numPr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sz w:val="20"/>
                <w:szCs w:val="20"/>
              </w:rPr>
              <w:t>How to look at paintings</w:t>
            </w:r>
          </w:p>
          <w:p w14:paraId="122E385E" w14:textId="77777777" w:rsidR="00F840BB" w:rsidRDefault="00F840BB" w:rsidP="00851A09">
            <w:pPr>
              <w:pStyle w:val="Paragraphedeliste"/>
              <w:numPr>
                <w:ilvl w:val="0"/>
                <w:numId w:val="36"/>
              </w:numPr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sz w:val="20"/>
                <w:szCs w:val="20"/>
              </w:rPr>
              <w:t>How to speak about paintings</w:t>
            </w:r>
          </w:p>
          <w:p w14:paraId="78596762" w14:textId="772D244F" w:rsidR="00A631DB" w:rsidRPr="00851A09" w:rsidRDefault="00373DEC" w:rsidP="00851A09">
            <w:pPr>
              <w:pStyle w:val="Paragraphedeliste"/>
              <w:numPr>
                <w:ilvl w:val="0"/>
                <w:numId w:val="36"/>
              </w:numPr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How to </w:t>
            </w:r>
            <w:r w:rsidR="00467760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develop</w:t>
            </w:r>
            <w:r w:rsidR="00A631DB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 research paper</w:t>
            </w:r>
          </w:p>
        </w:tc>
        <w:tc>
          <w:tcPr>
            <w:tcW w:w="564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599053" w14:textId="4A0DA314" w:rsidR="00470530" w:rsidRPr="00470530" w:rsidRDefault="00470530" w:rsidP="00470530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Required readings:</w:t>
            </w:r>
          </w:p>
          <w:p w14:paraId="5C621556" w14:textId="2BE10E3C" w:rsidR="002A7004" w:rsidRDefault="002A7004" w:rsidP="002A7004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Berger, John. Ways of seeing. London: Penguin Books, 2008</w:t>
            </w:r>
            <w:r w:rsidR="000D3D08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(35 </w:t>
            </w:r>
            <w:r w:rsidR="00373DEC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pp.</w:t>
            </w:r>
            <w:r w:rsidR="000D3D08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)</w:t>
            </w:r>
          </w:p>
          <w:p w14:paraId="1EA15BA3" w14:textId="77777777" w:rsidR="00470530" w:rsidRDefault="00470530" w:rsidP="00470530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</w:p>
          <w:p w14:paraId="4E2B3175" w14:textId="17CD09F6" w:rsidR="00B9421C" w:rsidRPr="00B9421C" w:rsidRDefault="00B9421C" w:rsidP="00B9421C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Practical assignments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18E01184" w14:textId="6D82343C" w:rsidR="0091269E" w:rsidRPr="000921B7" w:rsidRDefault="00940A2B" w:rsidP="00851A09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Artwork</w:t>
            </w:r>
            <w:r w:rsidR="00FC38F3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analysis and presentation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workshop </w:t>
            </w:r>
          </w:p>
        </w:tc>
      </w:tr>
      <w:tr w:rsidR="00541439" w:rsidRPr="00027640" w14:paraId="56FF84C5" w14:textId="77777777" w:rsidTr="00631E72">
        <w:trPr>
          <w:trHeight w:val="567"/>
        </w:trPr>
        <w:tc>
          <w:tcPr>
            <w:tcW w:w="132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27B6AA" w14:textId="590C8A3B" w:rsidR="0036727C" w:rsidRPr="006C205A" w:rsidRDefault="005528DA" w:rsidP="007E28B5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Session 3</w:t>
            </w:r>
          </w:p>
        </w:tc>
        <w:tc>
          <w:tcPr>
            <w:tcW w:w="3812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AA8025" w14:textId="56683FEE" w:rsidR="00F840BB" w:rsidRPr="0067749B" w:rsidRDefault="00467760" w:rsidP="0058670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67749B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Masters in </w:t>
            </w:r>
            <w:r w:rsidR="00586703" w:rsidRPr="0067749B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Focus: Paul Cézanne, Vincent Van Gogh, Paul Gauguin</w:t>
            </w:r>
          </w:p>
          <w:p w14:paraId="3F59BFD6" w14:textId="6C2203CE" w:rsidR="00027640" w:rsidRDefault="00027640" w:rsidP="00027640">
            <w:pPr>
              <w:pStyle w:val="Paragraphedeliste"/>
              <w:numPr>
                <w:ilvl w:val="0"/>
                <w:numId w:val="37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Cézanne</w:t>
            </w:r>
            <w:r w:rsidR="00692BBF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 Post-Impressionism</w:t>
            </w:r>
            <w:r w:rsidR="00692BBF">
              <w:rPr>
                <w:rFonts w:ascii="Calibri" w:eastAsia="Times New Roman" w:hAnsi="Calibri" w:cs="Times New Roman"/>
                <w:sz w:val="20"/>
                <w:szCs w:val="20"/>
              </w:rPr>
              <w:t>, and the Mont Sainte-Victoire series</w:t>
            </w:r>
          </w:p>
          <w:p w14:paraId="712158C5" w14:textId="5BE4AE83" w:rsidR="00027640" w:rsidRDefault="00027640" w:rsidP="00027640">
            <w:pPr>
              <w:pStyle w:val="Paragraphedeliste"/>
              <w:numPr>
                <w:ilvl w:val="0"/>
                <w:numId w:val="37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Van Gogh</w:t>
            </w:r>
            <w:r w:rsidR="00692BBF">
              <w:rPr>
                <w:rFonts w:ascii="Calibri" w:eastAsia="Times New Roman" w:hAnsi="Calibri" w:cs="Times New Roman"/>
                <w:sz w:val="20"/>
                <w:szCs w:val="20"/>
              </w:rPr>
              <w:t xml:space="preserve"> in Arles</w:t>
            </w:r>
          </w:p>
          <w:p w14:paraId="63E94098" w14:textId="02035250" w:rsidR="00027640" w:rsidRDefault="00027640" w:rsidP="00027640">
            <w:pPr>
              <w:pStyle w:val="Paragraphedeliste"/>
              <w:numPr>
                <w:ilvl w:val="0"/>
                <w:numId w:val="37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Gauguin</w:t>
            </w:r>
            <w:r w:rsidR="00692BBF">
              <w:rPr>
                <w:rFonts w:ascii="Calibri" w:eastAsia="Times New Roman" w:hAnsi="Calibri" w:cs="Times New Roman"/>
                <w:sz w:val="20"/>
                <w:szCs w:val="20"/>
              </w:rPr>
              <w:t xml:space="preserve"> from Arles to Tahiti</w:t>
            </w:r>
          </w:p>
          <w:p w14:paraId="49979C28" w14:textId="5F928224" w:rsidR="00586703" w:rsidRPr="00027640" w:rsidRDefault="00586703" w:rsidP="00027640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6B64F2" w14:textId="77777777" w:rsidR="00027640" w:rsidRPr="00470530" w:rsidRDefault="00027640" w:rsidP="00027640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Required readings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/films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5655F9B5" w14:textId="4FC9C497" w:rsidR="00C92D2D" w:rsidRPr="00C92D2D" w:rsidRDefault="00C92D2D" w:rsidP="00C92D2D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Berger, John. “Paul Cézanne”, Portraits: John Berger on Artists. London: Verso, 2015. (7 pp.)</w:t>
            </w:r>
          </w:p>
          <w:p w14:paraId="2134266C" w14:textId="0671C9C3" w:rsidR="00C92D2D" w:rsidRDefault="00C92D2D" w:rsidP="00027640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Berger, John. “Vincent Van Gogh”, Portraits: John Berger on Artists. London: Verso, 2015. (6 pp.)</w:t>
            </w:r>
          </w:p>
          <w:p w14:paraId="1C0C9592" w14:textId="098728C8" w:rsidR="00027640" w:rsidRDefault="00027640" w:rsidP="00027640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Berger, John.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"</w:t>
            </w:r>
            <w:r w:rsidR="00C92D2D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Gauguin’s crime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",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Selected essays (Geoff Dyer Ed.)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. New York: Vintage Books,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2003 (5 pp.)</w:t>
            </w:r>
          </w:p>
          <w:p w14:paraId="7C59F9EB" w14:textId="00264654" w:rsidR="00C92D2D" w:rsidRDefault="00C92D2D" w:rsidP="00C92D2D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Greenberg, Clement.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"Cézanne",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Art and Culture. Critical Essays. Boston: Beacon Press, 1965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(6 pp.)</w:t>
            </w:r>
          </w:p>
          <w:p w14:paraId="18F04A93" w14:textId="04BD3B08" w:rsidR="001228F1" w:rsidRPr="001228F1" w:rsidRDefault="001228F1" w:rsidP="001228F1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0921B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Selected letters to Theo Van Gogh and Paul Gauguin, in: Jansen, Leo, Luijten, Hans, Bakker, Nienke (Eds.).</w:t>
            </w:r>
            <w:r w:rsidRPr="001228F1">
              <w:rPr>
                <w:rFonts w:ascii="Arial" w:hAnsi="Arial" w:cs="Arial"/>
                <w:color w:val="000000"/>
                <w:sz w:val="19"/>
                <w:szCs w:val="19"/>
              </w:rPr>
              <w:t xml:space="preserve"> Vincent </w:t>
            </w:r>
            <w:r w:rsidRPr="001228F1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Van Gogh. Ever Yours. The Essential letters. New Haven: Yale University Press, 2014.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(</w:t>
            </w:r>
            <w:r w:rsidR="006F6B11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8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pp.)</w:t>
            </w:r>
          </w:p>
          <w:p w14:paraId="5DF86611" w14:textId="77777777" w:rsidR="00027640" w:rsidRDefault="00027640" w:rsidP="00027640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</w:p>
          <w:p w14:paraId="479D888A" w14:textId="105D14EC" w:rsidR="00027640" w:rsidRDefault="00027640" w:rsidP="00027640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Practical assignments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584E82DF" w14:textId="5CD61D31" w:rsidR="00470530" w:rsidRPr="00467760" w:rsidRDefault="00027640" w:rsidP="00467760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Student presentations</w:t>
            </w:r>
          </w:p>
        </w:tc>
      </w:tr>
      <w:tr w:rsidR="00541439" w:rsidRPr="006467FA" w14:paraId="3E1C23C0" w14:textId="77777777" w:rsidTr="00631E72">
        <w:trPr>
          <w:trHeight w:val="567"/>
        </w:trPr>
        <w:tc>
          <w:tcPr>
            <w:tcW w:w="132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CC17D8" w14:textId="0A066717" w:rsidR="0036727C" w:rsidRPr="006C205A" w:rsidRDefault="00631E72" w:rsidP="007E28B5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Session 4</w:t>
            </w:r>
          </w:p>
        </w:tc>
        <w:tc>
          <w:tcPr>
            <w:tcW w:w="3812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0833F7" w14:textId="2B288097" w:rsidR="00586703" w:rsidRPr="00467760" w:rsidRDefault="00467760" w:rsidP="0058670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467760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Masters in </w:t>
            </w:r>
            <w:r w:rsidR="00586703" w:rsidRPr="00467760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Focus: Henri Matisse</w:t>
            </w:r>
          </w:p>
          <w:p w14:paraId="1EBE853E" w14:textId="2C1057DE" w:rsidR="00586703" w:rsidRDefault="00586703" w:rsidP="00586703">
            <w:pPr>
              <w:pStyle w:val="Paragraphedeliste"/>
              <w:numPr>
                <w:ilvl w:val="0"/>
                <w:numId w:val="37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Matisse and </w:t>
            </w:r>
            <w:r w:rsidR="00692BBF">
              <w:rPr>
                <w:rFonts w:ascii="Calibri" w:eastAsia="Times New Roman" w:hAnsi="Calibri" w:cs="Times New Roman"/>
                <w:sz w:val="20"/>
                <w:szCs w:val="20"/>
              </w:rPr>
              <w:t>Fauvism</w:t>
            </w:r>
          </w:p>
          <w:p w14:paraId="78D9048A" w14:textId="77777777" w:rsidR="00027640" w:rsidRDefault="00586703" w:rsidP="00586703">
            <w:pPr>
              <w:pStyle w:val="Paragraphedeliste"/>
              <w:numPr>
                <w:ilvl w:val="0"/>
                <w:numId w:val="37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Life and works in the French Riviera</w:t>
            </w:r>
          </w:p>
          <w:p w14:paraId="09BB7A10" w14:textId="1947F6F0" w:rsidR="00F840BB" w:rsidRPr="00027640" w:rsidRDefault="00586703" w:rsidP="00586703">
            <w:pPr>
              <w:pStyle w:val="Paragraphedeliste"/>
              <w:numPr>
                <w:ilvl w:val="0"/>
                <w:numId w:val="37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027640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Course-related trip to Matisse Museum, Nice</w:t>
            </w:r>
          </w:p>
        </w:tc>
        <w:tc>
          <w:tcPr>
            <w:tcW w:w="564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DEAB03" w14:textId="2FC93727" w:rsidR="00586703" w:rsidRPr="00470530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lastRenderedPageBreak/>
              <w:t>Required readings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/</w:t>
            </w:r>
            <w:r w:rsidR="0046776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viewings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16536843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Berger, John.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"Henri Matisse",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Selected essays (Geoff Dyer Ed.)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. New York: Vintage Books,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2003 (5 pp.)</w:t>
            </w:r>
          </w:p>
          <w:p w14:paraId="18D38179" w14:textId="77777777" w:rsidR="00586703" w:rsidRP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586703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  <w:t xml:space="preserve">Philippe Kohly, Matisse-Picasso, 2002. </w:t>
            </w:r>
            <w:r w:rsidRPr="00586703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(52 minutes)</w:t>
            </w:r>
          </w:p>
          <w:p w14:paraId="051ABC1A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lastRenderedPageBreak/>
              <w:t>Matisse, Henri. “Notes of a painter”. In: Harrison, Charles, Wood, Paul (Eds.). Art in Theory 1900-1990. An Anthology of changing ideas. Malden, MA: 1999 (5 pp.)</w:t>
            </w:r>
          </w:p>
          <w:p w14:paraId="6DAEED50" w14:textId="77777777" w:rsidR="00586703" w:rsidRPr="00177C62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Matisse, Henri. “Statements to Tériade”. In: Harrison, Charles, Wood, Paul (Eds.). Art in Theory 1900-1990. An Anthology of changing ideas. Malden, MA: 1999 (1 p.)</w:t>
            </w:r>
          </w:p>
          <w:p w14:paraId="6AD2F4EB" w14:textId="77777777" w:rsidR="00586703" w:rsidRPr="00B9421C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Herbert, James D. Fauve Painting: The Making of Cultural Politics. New Haven: Yale University Press, 1992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(15 pp.)</w:t>
            </w:r>
          </w:p>
          <w:p w14:paraId="3A0ADA13" w14:textId="77777777" w:rsidR="00586703" w:rsidRDefault="00586703" w:rsidP="00586703">
            <w:pPr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</w:p>
          <w:p w14:paraId="4D5CEABC" w14:textId="77777777" w:rsidR="00586703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Practical assignments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382ED775" w14:textId="77777777" w:rsidR="0036727C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Student presentations</w:t>
            </w:r>
          </w:p>
          <w:p w14:paraId="78465AF3" w14:textId="673F86EC" w:rsidR="000921B7" w:rsidRPr="00B15A11" w:rsidRDefault="000921B7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Journal response to course-related trip</w:t>
            </w:r>
          </w:p>
        </w:tc>
      </w:tr>
      <w:tr w:rsidR="00586703" w:rsidRPr="006C205A" w14:paraId="24D9B9AB" w14:textId="77777777" w:rsidTr="00631E72">
        <w:trPr>
          <w:trHeight w:val="567"/>
        </w:trPr>
        <w:tc>
          <w:tcPr>
            <w:tcW w:w="132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352983" w14:textId="7E8CCFDB" w:rsidR="00586703" w:rsidRPr="006C205A" w:rsidRDefault="00586703" w:rsidP="00586703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lastRenderedPageBreak/>
              <w:t>Session 5</w:t>
            </w:r>
          </w:p>
        </w:tc>
        <w:tc>
          <w:tcPr>
            <w:tcW w:w="3812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E47AB8" w14:textId="49402CF3" w:rsidR="00586703" w:rsidRPr="00467760" w:rsidRDefault="00467760" w:rsidP="0058670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467760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Masters in </w:t>
            </w:r>
            <w:r w:rsidR="00586703" w:rsidRPr="00467760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Focus: Pablo Picasso and Fernand Léger</w:t>
            </w:r>
          </w:p>
          <w:p w14:paraId="6D44ABC3" w14:textId="77777777" w:rsidR="00586703" w:rsidRPr="00FA5F8C" w:rsidRDefault="00586703" w:rsidP="00586703">
            <w:pPr>
              <w:pStyle w:val="Paragraphedeliste"/>
              <w:numPr>
                <w:ilvl w:val="0"/>
                <w:numId w:val="38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A5F8C">
              <w:rPr>
                <w:rFonts w:ascii="Calibri" w:eastAsia="Times New Roman" w:hAnsi="Calibri" w:cs="Times New Roman"/>
                <w:sz w:val="20"/>
                <w:szCs w:val="20"/>
              </w:rPr>
              <w:t>Picasso and the invention of Cubism</w:t>
            </w:r>
          </w:p>
          <w:p w14:paraId="5CE13E88" w14:textId="77777777" w:rsidR="00027640" w:rsidRDefault="00586703" w:rsidP="00586703">
            <w:pPr>
              <w:pStyle w:val="Paragraphedeliste"/>
              <w:numPr>
                <w:ilvl w:val="0"/>
                <w:numId w:val="38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en-GB"/>
              </w:rPr>
              <w:t>Fernand Léger: beyond cubism, before pop</w:t>
            </w:r>
          </w:p>
          <w:p w14:paraId="098665D4" w14:textId="6612089C" w:rsidR="00586703" w:rsidRPr="00027640" w:rsidRDefault="00586703" w:rsidP="00586703">
            <w:pPr>
              <w:pStyle w:val="Paragraphedeliste"/>
              <w:numPr>
                <w:ilvl w:val="0"/>
                <w:numId w:val="38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val="en-GB"/>
              </w:rPr>
            </w:pPr>
            <w:r w:rsidRPr="00027640">
              <w:rPr>
                <w:rFonts w:ascii="Calibri" w:eastAsia="Times New Roman" w:hAnsi="Calibri" w:cs="Times New Roman"/>
                <w:sz w:val="20"/>
                <w:szCs w:val="20"/>
              </w:rPr>
              <w:t>Course-related trip to Musée Picasso, Antibes</w:t>
            </w:r>
          </w:p>
        </w:tc>
        <w:tc>
          <w:tcPr>
            <w:tcW w:w="564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9FFCA0" w14:textId="77777777" w:rsidR="00586703" w:rsidRPr="00470530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Required readings:</w:t>
            </w:r>
          </w:p>
          <w:p w14:paraId="26AB5E2B" w14:textId="77777777" w:rsidR="00586703" w:rsidRPr="0029207B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Apollinaire, Guillaume. “The Cubists”. In: Harrison, Charles, Wood, Paul (Eds.). Art in Theory 1900-1990. An Anthology of changing ideas. Malden, MA: 1999 (2 p.)</w:t>
            </w:r>
          </w:p>
          <w:p w14:paraId="17485B82" w14:textId="3E093088" w:rsidR="00586703" w:rsidRPr="0029207B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Berger, John.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"Fernand Léger",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Selected essays (Geoff Dyer Ed.)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. New York: Vintage Books,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2003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.</w:t>
            </w:r>
            <w:r w:rsidR="0046776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(4 pp.)</w:t>
            </w:r>
          </w:p>
          <w:p w14:paraId="4DEB536E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Berger, John.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"Pablo Picasso",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Selected essays (Geoff Dyer Ed.)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. New York: Vintage Books,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2003 (4 pp.)</w:t>
            </w:r>
          </w:p>
          <w:p w14:paraId="57EC8E8F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Greenberg, Clement.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"Picasso at seventy-five",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Art and Culture. Critical Essays. Boston: Beacon Press, 1965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(5 pp.)</w:t>
            </w:r>
          </w:p>
          <w:p w14:paraId="2925D77F" w14:textId="77777777" w:rsidR="00586703" w:rsidRPr="0029207B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Greenberg, Clement.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"Master Léger",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Art and Culture. Critical Essays. Boston: Beacon Press, 1965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(5 pp.)</w:t>
            </w:r>
          </w:p>
          <w:p w14:paraId="2BC8EAEB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Léger, Ferdinand. “Contemporary Achievements in Painting, 1914”. In: Harrison, Charles, Wood, Paul (Eds.). Art in Theory 1900-1990. An Anthology of changing ideas. Malden, MA: 1999 (3 pp.)</w:t>
            </w:r>
          </w:p>
          <w:p w14:paraId="55E913A9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Léger, Ferdinand. “The Origins of Painting and its Representational Value”. In: Harrison, Charles, Wood, Paul (Eds.). Art in Theory 1900-1990. An Anthology of changing ideas. Malden, MA: 1999 (4 pp.)</w:t>
            </w:r>
          </w:p>
          <w:p w14:paraId="69A40F83" w14:textId="77777777" w:rsidR="00586703" w:rsidRPr="0029207B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Léger, Ferdinand. “The Human Body considered as an Object”. In: Harrison, Charles, Wood, Paul (Eds.). Art in Theory 1900-1990. An Anthology of changing ideas. Malden, MA: 1999 (3 pp.)</w:t>
            </w:r>
          </w:p>
          <w:p w14:paraId="55F3FB9D" w14:textId="77777777" w:rsidR="00586703" w:rsidRPr="0029207B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Picasso, Pablo. “Picasso speaks, 1923”. In: Harrison, Charles, Wood, Paul (Eds.). Art in Theory 1900-1990. An Anthology of changing ideas. Malden, MA: 1999 (3 pp.)</w:t>
            </w:r>
          </w:p>
          <w:p w14:paraId="0C08ACE0" w14:textId="77777777" w:rsidR="00586703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</w:p>
          <w:p w14:paraId="43DCC3FF" w14:textId="77777777" w:rsidR="00586703" w:rsidRPr="00470530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Optional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readings:</w:t>
            </w:r>
          </w:p>
          <w:p w14:paraId="0757F770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Cohen-Solal, Annie. Picasso the foreigner. An artist in France, 1900-1973. New York: Farrar, Strauss and Giroux, 2023.</w:t>
            </w:r>
          </w:p>
          <w:p w14:paraId="54BC4972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  <w:t xml:space="preserve">Serota, Nicholas (Ed.). Fernand Léger. </w:t>
            </w: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The Late Years. Munich: Prestel Verlag, 1987</w:t>
            </w:r>
          </w:p>
          <w:p w14:paraId="67C8CC2C" w14:textId="3279D482" w:rsidR="00586703" w:rsidRP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Stein, Gertrude. Picasso. Boston: Beacon Press, 1959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</w:t>
            </w:r>
          </w:p>
          <w:p w14:paraId="7EF9F0FA" w14:textId="77777777" w:rsidR="00586703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</w:p>
          <w:p w14:paraId="1D4D90E6" w14:textId="06DA479C" w:rsidR="00586703" w:rsidRPr="00470530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Practical assignments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2E429D7C" w14:textId="77777777" w:rsidR="00586703" w:rsidRPr="000921B7" w:rsidRDefault="00586703" w:rsidP="00586703">
            <w:pPr>
              <w:pStyle w:val="Paragraphedeliste"/>
              <w:numPr>
                <w:ilvl w:val="0"/>
                <w:numId w:val="35"/>
              </w:numP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586703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Student presentations</w:t>
            </w:r>
          </w:p>
          <w:p w14:paraId="03FD3B54" w14:textId="2532BA0F" w:rsidR="000921B7" w:rsidRPr="00586703" w:rsidRDefault="000921B7" w:rsidP="00586703">
            <w:pPr>
              <w:pStyle w:val="Paragraphedeliste"/>
              <w:numPr>
                <w:ilvl w:val="0"/>
                <w:numId w:val="35"/>
              </w:numP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lastRenderedPageBreak/>
              <w:t>Journal response to course-related trip</w:t>
            </w:r>
          </w:p>
        </w:tc>
      </w:tr>
      <w:tr w:rsidR="00586703" w:rsidRPr="00B8081B" w14:paraId="1C28590E" w14:textId="77777777" w:rsidTr="00631E72">
        <w:trPr>
          <w:trHeight w:val="567"/>
        </w:trPr>
        <w:tc>
          <w:tcPr>
            <w:tcW w:w="132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3AAA27" w14:textId="189D4B39" w:rsidR="00586703" w:rsidRPr="006C205A" w:rsidRDefault="00586703" w:rsidP="00586703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lastRenderedPageBreak/>
              <w:t>Session 6</w:t>
            </w:r>
          </w:p>
        </w:tc>
        <w:tc>
          <w:tcPr>
            <w:tcW w:w="3812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A96055" w14:textId="3E482C85" w:rsidR="00586703" w:rsidRPr="00467760" w:rsidRDefault="00467760" w:rsidP="0058670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fr-FR"/>
              </w:rPr>
            </w:pPr>
            <w:r w:rsidRPr="0046776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fr-FR"/>
              </w:rPr>
              <w:t xml:space="preserve">Masters in </w:t>
            </w:r>
            <w:r w:rsidR="00586703" w:rsidRPr="0046776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fr-FR"/>
              </w:rPr>
              <w:t>Focus : Marc Chagall</w:t>
            </w:r>
          </w:p>
          <w:p w14:paraId="1EE146C4" w14:textId="77777777" w:rsidR="00586703" w:rsidRDefault="00586703" w:rsidP="00586703">
            <w:pPr>
              <w:pStyle w:val="Paragraphedeliste"/>
              <w:numPr>
                <w:ilvl w:val="0"/>
                <w:numId w:val="40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D7">
              <w:rPr>
                <w:rFonts w:ascii="Calibri" w:eastAsia="Times New Roman" w:hAnsi="Calibri" w:cs="Times New Roman"/>
                <w:sz w:val="20"/>
                <w:szCs w:val="20"/>
              </w:rPr>
              <w:t>Chagall and the School of Paris</w:t>
            </w:r>
          </w:p>
          <w:p w14:paraId="43649549" w14:textId="77777777" w:rsidR="00586703" w:rsidRDefault="00586703" w:rsidP="00586703">
            <w:pPr>
              <w:pStyle w:val="Paragraphedeliste"/>
              <w:numPr>
                <w:ilvl w:val="0"/>
                <w:numId w:val="40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Life and works in the French Riviera</w:t>
            </w:r>
          </w:p>
          <w:p w14:paraId="272887D1" w14:textId="77777777" w:rsidR="00027640" w:rsidRDefault="00586703" w:rsidP="00586703">
            <w:pPr>
              <w:pStyle w:val="Paragraphedeliste"/>
              <w:numPr>
                <w:ilvl w:val="0"/>
                <w:numId w:val="40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The Bible series</w:t>
            </w:r>
          </w:p>
          <w:p w14:paraId="3F9E5570" w14:textId="444F0967" w:rsidR="00586703" w:rsidRPr="00027640" w:rsidRDefault="00586703" w:rsidP="00586703">
            <w:pPr>
              <w:pStyle w:val="Paragraphedeliste"/>
              <w:numPr>
                <w:ilvl w:val="0"/>
                <w:numId w:val="40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027640">
              <w:rPr>
                <w:rFonts w:ascii="Calibri" w:eastAsia="Times New Roman" w:hAnsi="Calibri" w:cs="Times New Roman"/>
                <w:sz w:val="20"/>
                <w:szCs w:val="20"/>
              </w:rPr>
              <w:t>Course-related trip to Musée Chagall, Nice</w:t>
            </w:r>
          </w:p>
        </w:tc>
        <w:tc>
          <w:tcPr>
            <w:tcW w:w="564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74B65E" w14:textId="77777777" w:rsidR="00586703" w:rsidRPr="00470530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Required readings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/films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2F84D4BE" w14:textId="77777777" w:rsidR="00586703" w:rsidRPr="0029207B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Dallmayr, Fred. Marc Chagall. The Artist as Peacemaker. London: Routledge, 2021.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(25 pp.)</w:t>
            </w:r>
          </w:p>
          <w:p w14:paraId="15E25764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Greenberg, Clement.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"Marc Chagall",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Art and Culture. Critical Essays. Boston: Beacon Press, 1965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(5 pp.)</w:t>
            </w:r>
          </w:p>
          <w:p w14:paraId="273F4D0E" w14:textId="77777777" w:rsidR="00586703" w:rsidRP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586703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Lauro Venturi, Chagall, 1964. (25 minutes)</w:t>
            </w:r>
          </w:p>
          <w:p w14:paraId="427BCEA1" w14:textId="77777777" w:rsidR="00586703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</w:p>
          <w:p w14:paraId="22B2C757" w14:textId="77777777" w:rsidR="00586703" w:rsidRPr="00470530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Practical assignments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17DB10D0" w14:textId="77777777" w:rsidR="00586703" w:rsidRPr="000921B7" w:rsidRDefault="00586703" w:rsidP="00586703">
            <w:pPr>
              <w:pStyle w:val="Paragraphedeliste"/>
              <w:numPr>
                <w:ilvl w:val="0"/>
                <w:numId w:val="35"/>
              </w:numPr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586703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Student presentations</w:t>
            </w:r>
          </w:p>
          <w:p w14:paraId="3840772A" w14:textId="4A20B8DB" w:rsidR="000921B7" w:rsidRPr="00586703" w:rsidRDefault="000921B7" w:rsidP="00586703">
            <w:pPr>
              <w:pStyle w:val="Paragraphedeliste"/>
              <w:numPr>
                <w:ilvl w:val="0"/>
                <w:numId w:val="35"/>
              </w:numPr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Journal response to course-related trip</w:t>
            </w:r>
          </w:p>
        </w:tc>
      </w:tr>
      <w:tr w:rsidR="00586703" w:rsidRPr="00767AB4" w14:paraId="35B04604" w14:textId="77777777" w:rsidTr="00631E72">
        <w:trPr>
          <w:trHeight w:val="567"/>
        </w:trPr>
        <w:tc>
          <w:tcPr>
            <w:tcW w:w="132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C119BC" w14:textId="7BA912C7" w:rsidR="00586703" w:rsidRPr="006C205A" w:rsidRDefault="00586703" w:rsidP="00586703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Session 7</w:t>
            </w:r>
          </w:p>
        </w:tc>
        <w:tc>
          <w:tcPr>
            <w:tcW w:w="3812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054061" w14:textId="7CF3AA6F" w:rsidR="00586703" w:rsidRPr="00586703" w:rsidRDefault="00586703" w:rsidP="00586703">
            <w:pPr>
              <w:rPr>
                <w:rFonts w:ascii="Calibri" w:eastAsia="Times New Roman" w:hAnsi="Calibri" w:cs="Times New Roman"/>
                <w:sz w:val="20"/>
                <w:szCs w:val="20"/>
                <w:lang w:val="fr-F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Midterm exam</w:t>
            </w:r>
          </w:p>
        </w:tc>
        <w:tc>
          <w:tcPr>
            <w:tcW w:w="564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837F1D" w14:textId="59AF295F" w:rsidR="00586703" w:rsidRPr="00586703" w:rsidRDefault="00586703" w:rsidP="00586703">
            <w:pPr>
              <w:rPr>
                <w:rFonts w:ascii="Calibri" w:eastAsia="Times New Roman" w:hAnsi="Calibri" w:cs="Times New Roman"/>
                <w:bCs/>
                <w:sz w:val="20"/>
                <w:szCs w:val="20"/>
                <w:lang w:val="fr-FR"/>
              </w:rPr>
            </w:pPr>
          </w:p>
        </w:tc>
      </w:tr>
      <w:tr w:rsidR="00586703" w:rsidRPr="008223BA" w14:paraId="328F2641" w14:textId="77777777" w:rsidTr="00631E72">
        <w:trPr>
          <w:trHeight w:val="567"/>
        </w:trPr>
        <w:tc>
          <w:tcPr>
            <w:tcW w:w="132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59D1E1" w14:textId="0390FD97" w:rsidR="00586703" w:rsidRPr="006C205A" w:rsidRDefault="00586703" w:rsidP="00586703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Session 8</w:t>
            </w:r>
          </w:p>
        </w:tc>
        <w:tc>
          <w:tcPr>
            <w:tcW w:w="3812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404D62" w14:textId="77777777" w:rsidR="00586703" w:rsidRPr="00467760" w:rsidRDefault="00586703" w:rsidP="0058670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8223B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67760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Other artists on the Riviera, part 1</w:t>
            </w:r>
          </w:p>
          <w:p w14:paraId="15E58CA2" w14:textId="77777777" w:rsidR="00586703" w:rsidRPr="00E237D7" w:rsidRDefault="00586703" w:rsidP="00586703">
            <w:pPr>
              <w:pStyle w:val="Paragraphedeliste"/>
              <w:numPr>
                <w:ilvl w:val="0"/>
                <w:numId w:val="41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D7">
              <w:rPr>
                <w:rFonts w:ascii="Calibri" w:eastAsia="Times New Roman" w:hAnsi="Calibri" w:cs="Times New Roman"/>
                <w:sz w:val="20"/>
                <w:szCs w:val="20"/>
              </w:rPr>
              <w:t>Pierre Bonnard</w:t>
            </w:r>
          </w:p>
          <w:p w14:paraId="2250E923" w14:textId="77777777" w:rsidR="00586703" w:rsidRPr="00E237D7" w:rsidRDefault="00586703" w:rsidP="00586703">
            <w:pPr>
              <w:pStyle w:val="Paragraphedeliste"/>
              <w:numPr>
                <w:ilvl w:val="0"/>
                <w:numId w:val="41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D7">
              <w:rPr>
                <w:rFonts w:ascii="Calibri" w:eastAsia="Times New Roman" w:hAnsi="Calibri" w:cs="Times New Roman"/>
                <w:sz w:val="20"/>
                <w:szCs w:val="20"/>
              </w:rPr>
              <w:t>Amedeo Modigliani</w:t>
            </w:r>
          </w:p>
          <w:p w14:paraId="150CA5BB" w14:textId="77777777" w:rsidR="00586703" w:rsidRDefault="00586703" w:rsidP="00586703">
            <w:pPr>
              <w:pStyle w:val="Paragraphedeliste"/>
              <w:numPr>
                <w:ilvl w:val="0"/>
                <w:numId w:val="41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D7">
              <w:rPr>
                <w:rFonts w:ascii="Calibri" w:eastAsia="Times New Roman" w:hAnsi="Calibri" w:cs="Times New Roman"/>
                <w:sz w:val="20"/>
                <w:szCs w:val="20"/>
              </w:rPr>
              <w:t>Jean Cocteau</w:t>
            </w:r>
          </w:p>
          <w:p w14:paraId="35D585FF" w14:textId="213EAB63" w:rsidR="00586703" w:rsidRPr="00851A09" w:rsidRDefault="00586703" w:rsidP="0058670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4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5755E6" w14:textId="77777777" w:rsidR="00586703" w:rsidRPr="00470530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Required readings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/films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3A87291A" w14:textId="77777777" w:rsidR="00586703" w:rsidRPr="0029207B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Berger, John.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"Pierre Bonnard",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Selected essays (Geoff Dyer Ed.)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. New York: Vintage Books,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2003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(5 pp.)</w:t>
            </w:r>
          </w:p>
          <w:p w14:paraId="6E40AE66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  <w:t xml:space="preserve">Jean Cocteau, Testament of Orpheus, 1960. </w:t>
            </w: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(77 minutes)</w:t>
            </w:r>
          </w:p>
          <w:p w14:paraId="426F64BC" w14:textId="77777777" w:rsidR="00586703" w:rsidRPr="00373DEC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Greenberg, Clement.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"The School of Paris",</w:t>
            </w: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Art and Culture. Critical Essays. Boston: Beacon Press, 1965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(10 pp.)</w:t>
            </w:r>
          </w:p>
          <w:p w14:paraId="46784681" w14:textId="77777777" w:rsidR="00586703" w:rsidRPr="00851A09" w:rsidRDefault="00586703" w:rsidP="00586703">
            <w:pPr>
              <w:ind w:left="360"/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</w:p>
          <w:p w14:paraId="0F35A446" w14:textId="77777777" w:rsidR="00586703" w:rsidRPr="00470530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Practical assignments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5B8258A2" w14:textId="5EA713A3" w:rsidR="00586703" w:rsidRP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586703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Student presentations</w:t>
            </w:r>
          </w:p>
        </w:tc>
      </w:tr>
      <w:tr w:rsidR="00586703" w:rsidRPr="006C205A" w14:paraId="47441B26" w14:textId="77777777" w:rsidTr="00631E72">
        <w:trPr>
          <w:trHeight w:val="567"/>
        </w:trPr>
        <w:tc>
          <w:tcPr>
            <w:tcW w:w="132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A22F52" w14:textId="7B450A6F" w:rsidR="00586703" w:rsidRPr="006C205A" w:rsidRDefault="00586703" w:rsidP="00586703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Session 9</w:t>
            </w:r>
          </w:p>
        </w:tc>
        <w:tc>
          <w:tcPr>
            <w:tcW w:w="3812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295359" w14:textId="77777777" w:rsidR="00586703" w:rsidRPr="00467760" w:rsidRDefault="00586703" w:rsidP="0058670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467760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The « École de Nice » (School of Nice)</w:t>
            </w:r>
          </w:p>
          <w:p w14:paraId="356F7751" w14:textId="77777777" w:rsidR="00586703" w:rsidRPr="00851A09" w:rsidRDefault="00586703" w:rsidP="00586703">
            <w:pPr>
              <w:pStyle w:val="Paragraphedeliste"/>
              <w:numPr>
                <w:ilvl w:val="0"/>
                <w:numId w:val="42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851A09">
              <w:rPr>
                <w:rFonts w:ascii="Calibri" w:eastAsia="Times New Roman" w:hAnsi="Calibri" w:cs="Times New Roman"/>
                <w:sz w:val="20"/>
                <w:szCs w:val="20"/>
              </w:rPr>
              <w:t>At the edge of Modernism: from Fluxus to Support/Surface</w:t>
            </w:r>
          </w:p>
          <w:p w14:paraId="10412D2E" w14:textId="77777777" w:rsidR="00586703" w:rsidRDefault="00586703" w:rsidP="00586703">
            <w:pPr>
              <w:pStyle w:val="Paragraphedeliste"/>
              <w:numPr>
                <w:ilvl w:val="0"/>
                <w:numId w:val="42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Yves Klein and the monochrome adventure</w:t>
            </w:r>
          </w:p>
          <w:p w14:paraId="2F6EED84" w14:textId="77777777" w:rsidR="00586703" w:rsidRPr="00851A09" w:rsidRDefault="00586703" w:rsidP="00586703">
            <w:pPr>
              <w:pStyle w:val="Paragraphedeliste"/>
              <w:numPr>
                <w:ilvl w:val="0"/>
                <w:numId w:val="42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851A09">
              <w:rPr>
                <w:rFonts w:ascii="Calibri" w:eastAsia="Times New Roman" w:hAnsi="Calibri" w:cs="Times New Roman"/>
                <w:sz w:val="20"/>
                <w:szCs w:val="20"/>
              </w:rPr>
              <w:t xml:space="preserve">Ben Vautier and his “shop” </w:t>
            </w:r>
          </w:p>
          <w:p w14:paraId="65FE22D8" w14:textId="4C7F787C" w:rsidR="00586703" w:rsidRPr="00586703" w:rsidRDefault="00586703" w:rsidP="00586703">
            <w:pPr>
              <w:pStyle w:val="Paragraphedeliste"/>
              <w:numPr>
                <w:ilvl w:val="0"/>
                <w:numId w:val="42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851A09">
              <w:rPr>
                <w:rFonts w:ascii="Calibri" w:eastAsia="Times New Roman" w:hAnsi="Calibri" w:cs="Times New Roman"/>
                <w:sz w:val="20"/>
                <w:szCs w:val="20"/>
              </w:rPr>
              <w:t>Noël Dolla: deconstructing a painting</w:t>
            </w:r>
          </w:p>
        </w:tc>
        <w:tc>
          <w:tcPr>
            <w:tcW w:w="564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189E47" w14:textId="77777777" w:rsidR="00586703" w:rsidRPr="00470530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Required readings:</w:t>
            </w:r>
          </w:p>
          <w:p w14:paraId="337CCAE8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snapToGrid w:val="0"/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</w:pP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  <w:t xml:space="preserve">Banai, Nuit. “École(s) de Nice,” </w:t>
            </w:r>
            <w:proofErr w:type="spellStart"/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  <w:t>Artforum</w:t>
            </w:r>
            <w:proofErr w:type="spellEnd"/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  <w:t xml:space="preserve"> (</w:t>
            </w:r>
            <w:proofErr w:type="gramStart"/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  <w:t>online:</w:t>
            </w:r>
            <w:proofErr w:type="gramEnd"/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  <w:t xml:space="preserve"> </w:t>
            </w:r>
            <w:hyperlink r:id="rId9" w:history="1">
              <w:r w:rsidRPr="00851A09">
                <w:rPr>
                  <w:rFonts w:ascii="Calibri" w:eastAsia="Arial Unicode MS" w:hAnsi="Calibri" w:cs="Calibri"/>
                  <w:bCs/>
                  <w:color w:val="000000"/>
                  <w:sz w:val="20"/>
                  <w:szCs w:val="20"/>
                  <w:lang w:val="fr-FR" w:eastAsia="it-IT"/>
                </w:rPr>
                <w:t>https://www.artforum.com/events/ecoles-de-nice-238336/</w:t>
              </w:r>
            </w:hyperlink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  <w:t>).</w:t>
            </w:r>
          </w:p>
          <w:p w14:paraId="5580FA33" w14:textId="77777777" w:rsidR="00586703" w:rsidRPr="0029207B" w:rsidRDefault="00586703" w:rsidP="00586703">
            <w:pPr>
              <w:pStyle w:val="Paragraphedeliste"/>
              <w:numPr>
                <w:ilvl w:val="0"/>
                <w:numId w:val="35"/>
              </w:numPr>
              <w:snapToGrid w:val="0"/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</w:pPr>
            <w:r w:rsidRPr="00586703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eastAsia="it-IT"/>
              </w:rPr>
              <w:t xml:space="preserve">Klein, Yves. “Sorbonne Lecture”. In: Harrison, Charles, Wood, Paul (Eds.). 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Art in Theory 1900-1990. An Anthology of changing ideas. Malden, MA: 1999 (2 pp.)</w:t>
            </w:r>
          </w:p>
          <w:p w14:paraId="500B6126" w14:textId="77777777" w:rsidR="00586703" w:rsidRPr="00851A09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Higgins, Hannah. Fluxus Experience. Berkeley, CA: University of California Press, 2002.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(8 pp.)</w:t>
            </w:r>
          </w:p>
          <w:p w14:paraId="5F9ADADA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E237D7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O’Neill, Rosemary.  Art and Visual Culture on the French Riviera, 1956-1971. The École de Nice. London: Routledge, 2012.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(15 pp.)</w:t>
            </w:r>
          </w:p>
          <w:p w14:paraId="52CAB430" w14:textId="77777777" w:rsidR="00586703" w:rsidRP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</w:pPr>
            <w:r w:rsidRPr="00586703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  <w:t>Jean Vigo, À propos de Nice, 1930 (25 minutes)</w:t>
            </w:r>
          </w:p>
          <w:p w14:paraId="456F6ADB" w14:textId="77777777" w:rsidR="00586703" w:rsidRPr="0029207B" w:rsidRDefault="00586703" w:rsidP="00586703">
            <w:pPr>
              <w:pStyle w:val="Paragraphedeliste"/>
              <w:snapToGrid w:val="0"/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</w:pPr>
          </w:p>
          <w:p w14:paraId="5E633018" w14:textId="77777777" w:rsidR="00586703" w:rsidRPr="0029207B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Optional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readings:</w:t>
            </w:r>
          </w:p>
          <w:p w14:paraId="1E38EF13" w14:textId="77777777" w:rsidR="00586703" w:rsidRPr="0029207B" w:rsidRDefault="00586703" w:rsidP="00586703">
            <w:pPr>
              <w:pStyle w:val="Paragraphedeliste"/>
              <w:numPr>
                <w:ilvl w:val="0"/>
                <w:numId w:val="35"/>
              </w:numPr>
              <w:snapToGrid w:val="0"/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</w:pP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  <w:t xml:space="preserve">Banai, Nuit. </w:t>
            </w: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eastAsia="it-IT"/>
              </w:rPr>
              <w:t>Yves Klein. London : Reaktion Books, 2014.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</w:p>
          <w:p w14:paraId="09386407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Danto, Arthur C. After the end of art. Contemporary art and the pale of history. Oxford: Princeton University Press, 2014.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</w:t>
            </w:r>
          </w:p>
          <w:p w14:paraId="536215E4" w14:textId="77777777" w:rsidR="00586703" w:rsidRPr="00851A09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</w:p>
          <w:p w14:paraId="74EEB241" w14:textId="77777777" w:rsidR="00586703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Practical assignments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618BB24D" w14:textId="57561E0D" w:rsidR="00586703" w:rsidRP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586703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Student presentations</w:t>
            </w:r>
          </w:p>
        </w:tc>
      </w:tr>
      <w:tr w:rsidR="00586703" w:rsidRPr="00D1645E" w14:paraId="522CE16C" w14:textId="77777777" w:rsidTr="00631E72">
        <w:trPr>
          <w:trHeight w:val="567"/>
        </w:trPr>
        <w:tc>
          <w:tcPr>
            <w:tcW w:w="132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96C0FE" w14:textId="1F10A9AD" w:rsidR="00586703" w:rsidRPr="006C205A" w:rsidRDefault="00586703" w:rsidP="00586703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lastRenderedPageBreak/>
              <w:t>Session 10</w:t>
            </w:r>
          </w:p>
        </w:tc>
        <w:tc>
          <w:tcPr>
            <w:tcW w:w="3812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E8EFEC" w14:textId="77777777" w:rsidR="00586703" w:rsidRPr="00467760" w:rsidRDefault="00586703" w:rsidP="0058670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467760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Collecting art in the South of France: Marguerite and Aimé Maeght</w:t>
            </w:r>
          </w:p>
          <w:p w14:paraId="55E24A04" w14:textId="77777777" w:rsidR="00027640" w:rsidRDefault="00586703" w:rsidP="00586703">
            <w:pPr>
              <w:pStyle w:val="Paragraphedeliste"/>
              <w:numPr>
                <w:ilvl w:val="0"/>
                <w:numId w:val="43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Course-related trip to Fondation Maeght, Saint-Paul de Vence</w:t>
            </w:r>
          </w:p>
          <w:p w14:paraId="5C76A577" w14:textId="0A50B953" w:rsidR="00586703" w:rsidRPr="00027640" w:rsidRDefault="00586703" w:rsidP="00586703">
            <w:pPr>
              <w:pStyle w:val="Paragraphedeliste"/>
              <w:numPr>
                <w:ilvl w:val="0"/>
                <w:numId w:val="43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027640">
              <w:rPr>
                <w:rFonts w:ascii="Calibri" w:eastAsia="Times New Roman" w:hAnsi="Calibri" w:cs="Times New Roman"/>
                <w:sz w:val="20"/>
                <w:szCs w:val="20"/>
              </w:rPr>
              <w:t>Course-related trip to Matisse’s Rosaire Chapel, Saint-Paul de Vence</w:t>
            </w:r>
          </w:p>
        </w:tc>
        <w:tc>
          <w:tcPr>
            <w:tcW w:w="564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8247F1" w14:textId="77777777" w:rsidR="00586703" w:rsidRPr="00470530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Practical assignments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660E8EC3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373DEC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Student presentations</w:t>
            </w:r>
          </w:p>
          <w:p w14:paraId="70705FFD" w14:textId="221F6360" w:rsidR="000921B7" w:rsidRPr="00373DEC" w:rsidRDefault="000921B7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Journal response to course-related trip</w:t>
            </w:r>
          </w:p>
          <w:p w14:paraId="4EB6B43A" w14:textId="4236F59F" w:rsidR="00586703" w:rsidRPr="00586703" w:rsidRDefault="00586703" w:rsidP="00586703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="00586703" w:rsidRPr="00D1645E" w14:paraId="50CCD393" w14:textId="77777777" w:rsidTr="00631E72">
        <w:trPr>
          <w:trHeight w:val="567"/>
        </w:trPr>
        <w:tc>
          <w:tcPr>
            <w:tcW w:w="132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995E44" w14:textId="09DA5A43" w:rsidR="00586703" w:rsidRDefault="00586703" w:rsidP="00586703">
            <w:pPr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Session 11</w:t>
            </w:r>
          </w:p>
        </w:tc>
        <w:tc>
          <w:tcPr>
            <w:tcW w:w="3812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AE4FF0" w14:textId="77777777" w:rsidR="00586703" w:rsidRPr="00467760" w:rsidRDefault="00586703" w:rsidP="0058670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467760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Other artists on the Riviera, part 2</w:t>
            </w:r>
          </w:p>
          <w:p w14:paraId="543D9376" w14:textId="77777777" w:rsidR="00586703" w:rsidRPr="00E237D7" w:rsidRDefault="00586703" w:rsidP="00586703">
            <w:pPr>
              <w:pStyle w:val="Paragraphedeliste"/>
              <w:numPr>
                <w:ilvl w:val="0"/>
                <w:numId w:val="41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Francis Bacon</w:t>
            </w:r>
          </w:p>
          <w:p w14:paraId="594EF793" w14:textId="77777777" w:rsidR="00586703" w:rsidRDefault="00586703" w:rsidP="00586703">
            <w:pPr>
              <w:pStyle w:val="Paragraphedeliste"/>
              <w:numPr>
                <w:ilvl w:val="0"/>
                <w:numId w:val="41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A0200C">
              <w:rPr>
                <w:rFonts w:ascii="Calibri" w:eastAsia="Times New Roman" w:hAnsi="Calibri" w:cs="Times New Roman"/>
                <w:sz w:val="20"/>
                <w:szCs w:val="20"/>
              </w:rPr>
              <w:t xml:space="preserve">Niki de Saint-Phalle </w:t>
            </w:r>
          </w:p>
          <w:p w14:paraId="457C96D9" w14:textId="77777777" w:rsidR="00586703" w:rsidRDefault="00586703" w:rsidP="00586703">
            <w:pPr>
              <w:pStyle w:val="Paragraphedeliste"/>
              <w:numPr>
                <w:ilvl w:val="0"/>
                <w:numId w:val="41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Ernest Pignon-Ernest</w:t>
            </w:r>
          </w:p>
          <w:p w14:paraId="202EB809" w14:textId="77777777" w:rsidR="00586703" w:rsidRDefault="00586703" w:rsidP="0058670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/>
              </w:rPr>
            </w:pPr>
          </w:p>
          <w:p w14:paraId="36C214BF" w14:textId="14943451" w:rsidR="00586703" w:rsidRPr="00851A09" w:rsidRDefault="00586703" w:rsidP="0058670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564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B59FEB" w14:textId="77777777" w:rsidR="00586703" w:rsidRPr="00470530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Required readings:</w:t>
            </w:r>
          </w:p>
          <w:p w14:paraId="6E09A315" w14:textId="4EE633E5" w:rsidR="00A63332" w:rsidRPr="00A63332" w:rsidRDefault="00A63332" w:rsidP="00A63332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Berger, John. “Francis Bacon”, Portraits: John Berger on Artists. London: Verso, 2015. (5 pp.)</w:t>
            </w:r>
          </w:p>
          <w:p w14:paraId="326AE062" w14:textId="30DB744E" w:rsidR="00A63332" w:rsidRPr="00A63332" w:rsidRDefault="00586703" w:rsidP="00A63332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Harrison, Martin (Ed.). Francis Bacon: Paris, Monaco and the Cote d'Azur. London: Heni Publishing, 2017.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(10 pp.)</w:t>
            </w:r>
          </w:p>
          <w:p w14:paraId="6C0CBCDE" w14:textId="77777777" w:rsidR="00586703" w:rsidRP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 w:rsidRPr="00851A09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Nochlin, Linda. Women, Art, and Power, and Other Essays. London: Routledge, 2018.</w:t>
            </w: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 xml:space="preserve"> (8 pp.)</w:t>
            </w:r>
          </w:p>
          <w:p w14:paraId="3FB67AE6" w14:textId="77777777" w:rsidR="00586703" w:rsidRPr="00940A2B" w:rsidRDefault="00586703" w:rsidP="00586703">
            <w:pPr>
              <w:pStyle w:val="Paragraphedeliste"/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fr-FR" w:eastAsia="it-IT"/>
              </w:rPr>
            </w:pPr>
          </w:p>
          <w:p w14:paraId="569592E9" w14:textId="77777777" w:rsidR="00586703" w:rsidRPr="00470530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Practical assignments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4EA2A626" w14:textId="4B2B263F" w:rsidR="00586703" w:rsidRPr="00B15A11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Student presentations</w:t>
            </w:r>
          </w:p>
        </w:tc>
      </w:tr>
      <w:tr w:rsidR="00586703" w:rsidRPr="00D1645E" w14:paraId="33BFBBC9" w14:textId="77777777" w:rsidTr="00631E72">
        <w:trPr>
          <w:trHeight w:val="567"/>
        </w:trPr>
        <w:tc>
          <w:tcPr>
            <w:tcW w:w="132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8F8712" w14:textId="12AC6D09" w:rsidR="00586703" w:rsidRDefault="00586703" w:rsidP="00586703">
            <w:pPr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Session 12</w:t>
            </w:r>
          </w:p>
        </w:tc>
        <w:tc>
          <w:tcPr>
            <w:tcW w:w="3812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EB011B" w14:textId="77777777" w:rsidR="00467760" w:rsidRDefault="00467760" w:rsidP="0058670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Concluding Remarks</w:t>
            </w:r>
          </w:p>
          <w:p w14:paraId="723D9C65" w14:textId="541952FD" w:rsidR="00586703" w:rsidRPr="00467760" w:rsidRDefault="00467760" w:rsidP="00467760">
            <w:pPr>
              <w:pStyle w:val="Paragraphedeliste"/>
              <w:numPr>
                <w:ilvl w:val="0"/>
                <w:numId w:val="41"/>
              </w:num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467760">
              <w:rPr>
                <w:rFonts w:ascii="Calibri" w:eastAsia="Times New Roman" w:hAnsi="Calibri" w:cs="Times New Roman"/>
                <w:sz w:val="20"/>
                <w:szCs w:val="20"/>
              </w:rPr>
              <w:t>Discussion of f</w:t>
            </w:r>
            <w:r w:rsidR="00586703" w:rsidRPr="00467760">
              <w:rPr>
                <w:rFonts w:ascii="Calibri" w:eastAsia="Times New Roman" w:hAnsi="Calibri" w:cs="Times New Roman"/>
                <w:sz w:val="20"/>
                <w:szCs w:val="20"/>
              </w:rPr>
              <w:t>inal papers</w:t>
            </w:r>
          </w:p>
        </w:tc>
        <w:tc>
          <w:tcPr>
            <w:tcW w:w="5646" w:type="dxa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236D3E" w14:textId="77777777" w:rsidR="00586703" w:rsidRPr="00470530" w:rsidRDefault="00586703" w:rsidP="00586703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Practical assignments</w:t>
            </w:r>
            <w:r w:rsidRPr="00470530"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:</w:t>
            </w:r>
          </w:p>
          <w:p w14:paraId="00E82B09" w14:textId="77777777" w:rsidR="00586703" w:rsidRDefault="00586703" w:rsidP="00586703">
            <w:pPr>
              <w:pStyle w:val="Paragraphedeliste"/>
              <w:numPr>
                <w:ilvl w:val="0"/>
                <w:numId w:val="35"/>
              </w:num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  <w:t>Student presentations</w:t>
            </w:r>
          </w:p>
          <w:p w14:paraId="0A9B6D74" w14:textId="77777777" w:rsidR="00467760" w:rsidRDefault="00467760" w:rsidP="00467760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</w:p>
          <w:p w14:paraId="40A5CD3F" w14:textId="4A881E6D" w:rsidR="00467760" w:rsidRPr="00467760" w:rsidRDefault="00467760" w:rsidP="00467760">
            <w:pPr>
              <w:jc w:val="both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  <w:lang w:val="en-GB"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it-IT"/>
              </w:rPr>
              <w:t>Research papers due</w:t>
            </w:r>
          </w:p>
        </w:tc>
      </w:tr>
    </w:tbl>
    <w:p w14:paraId="7A6DE0AF" w14:textId="77777777" w:rsidR="00717C7F" w:rsidRDefault="00717C7F" w:rsidP="007E28B5">
      <w:pPr>
        <w:rPr>
          <w:rFonts w:ascii="Calibri" w:eastAsia="Times New Roman" w:hAnsi="Calibri" w:cs="Times New Roman"/>
          <w:b/>
          <w:sz w:val="20"/>
          <w:szCs w:val="20"/>
        </w:rPr>
      </w:pPr>
    </w:p>
    <w:p w14:paraId="1D744185" w14:textId="322CC427" w:rsidR="007E28B5" w:rsidRPr="00467760" w:rsidRDefault="007E28B5" w:rsidP="007E28B5">
      <w:pPr>
        <w:rPr>
          <w:rFonts w:ascii="Calibri" w:eastAsia="Times New Roman" w:hAnsi="Calibri" w:cs="Times New Roman"/>
          <w:b/>
          <w:sz w:val="20"/>
          <w:szCs w:val="20"/>
        </w:rPr>
      </w:pPr>
      <w:r w:rsidRPr="00467760">
        <w:rPr>
          <w:rFonts w:ascii="Calibri" w:eastAsia="Times New Roman" w:hAnsi="Calibri" w:cs="Times New Roman"/>
          <w:b/>
          <w:sz w:val="20"/>
          <w:szCs w:val="20"/>
        </w:rPr>
        <w:t>COURSE-RELATED TRIPS</w:t>
      </w:r>
    </w:p>
    <w:p w14:paraId="2A819C47" w14:textId="0FDBAA4B" w:rsidR="00916FE0" w:rsidRPr="00467760" w:rsidRDefault="00916FE0" w:rsidP="007E28B5">
      <w:pPr>
        <w:numPr>
          <w:ilvl w:val="0"/>
          <w:numId w:val="1"/>
        </w:numPr>
        <w:rPr>
          <w:rFonts w:ascii="Calibri" w:eastAsia="Times New Roman" w:hAnsi="Calibri" w:cs="Times New Roman"/>
          <w:sz w:val="20"/>
          <w:szCs w:val="20"/>
          <w:lang w:val="fr-FR"/>
        </w:rPr>
      </w:pPr>
      <w:r w:rsidRPr="00467760">
        <w:rPr>
          <w:rFonts w:ascii="Calibri" w:eastAsia="Times New Roman" w:hAnsi="Calibri" w:cs="Times New Roman"/>
          <w:sz w:val="20"/>
          <w:szCs w:val="20"/>
          <w:lang w:val="fr-FR"/>
        </w:rPr>
        <w:t xml:space="preserve">Musée Matisse, Nice </w:t>
      </w:r>
    </w:p>
    <w:p w14:paraId="2F4AF8D1" w14:textId="04FF87B6" w:rsidR="000D3D08" w:rsidRPr="00467760" w:rsidRDefault="000D3D08" w:rsidP="007E28B5">
      <w:pPr>
        <w:numPr>
          <w:ilvl w:val="0"/>
          <w:numId w:val="1"/>
        </w:numPr>
        <w:rPr>
          <w:rFonts w:ascii="Calibri" w:eastAsia="Times New Roman" w:hAnsi="Calibri" w:cs="Times New Roman"/>
          <w:sz w:val="20"/>
          <w:szCs w:val="20"/>
          <w:lang w:val="fr-FR"/>
        </w:rPr>
      </w:pPr>
      <w:r w:rsidRPr="00467760">
        <w:rPr>
          <w:rFonts w:ascii="Calibri" w:eastAsia="Times New Roman" w:hAnsi="Calibri" w:cs="Times New Roman"/>
          <w:sz w:val="20"/>
          <w:szCs w:val="20"/>
          <w:lang w:val="fr-FR"/>
        </w:rPr>
        <w:t>Muséé Picasso, Antibes</w:t>
      </w:r>
    </w:p>
    <w:p w14:paraId="1434287C" w14:textId="77777777" w:rsidR="00916FE0" w:rsidRPr="00467760" w:rsidRDefault="00916FE0" w:rsidP="007E28B5">
      <w:pPr>
        <w:numPr>
          <w:ilvl w:val="0"/>
          <w:numId w:val="1"/>
        </w:numPr>
        <w:rPr>
          <w:rFonts w:ascii="Calibri" w:eastAsia="Times New Roman" w:hAnsi="Calibri" w:cs="Times New Roman"/>
          <w:sz w:val="20"/>
          <w:szCs w:val="20"/>
          <w:lang w:val="fr-FR"/>
        </w:rPr>
      </w:pPr>
      <w:r w:rsidRPr="00467760">
        <w:rPr>
          <w:rFonts w:ascii="Calibri" w:eastAsia="Times New Roman" w:hAnsi="Calibri" w:cs="Times New Roman"/>
          <w:sz w:val="20"/>
          <w:szCs w:val="20"/>
          <w:lang w:val="fr-FR"/>
        </w:rPr>
        <w:t>Musée Chagall, Nice</w:t>
      </w:r>
    </w:p>
    <w:p w14:paraId="709D8FE6" w14:textId="20DF429E" w:rsidR="000D3D08" w:rsidRPr="00B15A11" w:rsidRDefault="00916FE0" w:rsidP="000D3D08">
      <w:pPr>
        <w:numPr>
          <w:ilvl w:val="0"/>
          <w:numId w:val="1"/>
        </w:numPr>
        <w:rPr>
          <w:rFonts w:ascii="Calibri" w:eastAsia="Times New Roman" w:hAnsi="Calibri" w:cs="Times New Roman"/>
          <w:sz w:val="20"/>
          <w:szCs w:val="20"/>
          <w:lang w:val="fr-FR"/>
        </w:rPr>
      </w:pPr>
      <w:r w:rsidRPr="00467760">
        <w:rPr>
          <w:rFonts w:ascii="Calibri" w:eastAsia="Times New Roman" w:hAnsi="Calibri" w:cs="Times New Roman"/>
          <w:sz w:val="20"/>
          <w:szCs w:val="20"/>
          <w:lang w:val="fr-FR"/>
        </w:rPr>
        <w:t>Fondation Maeght</w:t>
      </w:r>
      <w:r w:rsidR="000D3D08" w:rsidRPr="00467760">
        <w:rPr>
          <w:rFonts w:ascii="Calibri" w:eastAsia="Times New Roman" w:hAnsi="Calibri" w:cs="Times New Roman"/>
          <w:sz w:val="20"/>
          <w:szCs w:val="20"/>
          <w:lang w:val="fr-FR"/>
        </w:rPr>
        <w:t xml:space="preserve"> and Matisse Chapel</w:t>
      </w:r>
      <w:r w:rsidRPr="00467760">
        <w:rPr>
          <w:rFonts w:ascii="Calibri" w:eastAsia="Times New Roman" w:hAnsi="Calibri" w:cs="Times New Roman"/>
          <w:sz w:val="20"/>
          <w:szCs w:val="20"/>
          <w:lang w:val="fr-FR"/>
        </w:rPr>
        <w:t>, Saint Paul de Vence</w:t>
      </w:r>
    </w:p>
    <w:p w14:paraId="43B96631" w14:textId="5C4294DD" w:rsidR="007E28B5" w:rsidRPr="0067749B" w:rsidRDefault="007E28B5" w:rsidP="00586703">
      <w:pPr>
        <w:rPr>
          <w:rFonts w:ascii="Calibri" w:eastAsia="Times New Roman" w:hAnsi="Calibri" w:cs="Times New Roman"/>
          <w:sz w:val="20"/>
          <w:szCs w:val="20"/>
          <w:lang w:val="fr-FR"/>
        </w:rPr>
      </w:pPr>
    </w:p>
    <w:p w14:paraId="465E6701" w14:textId="2C2EFB5E" w:rsidR="00F74EEF" w:rsidRPr="00335B58" w:rsidRDefault="00DC7374" w:rsidP="00335B58">
      <w:pPr>
        <w:rPr>
          <w:rFonts w:ascii="Calibri" w:eastAsia="Times New Roman" w:hAnsi="Calibri" w:cs="Times New Roman"/>
          <w:b/>
          <w:sz w:val="20"/>
          <w:szCs w:val="20"/>
        </w:rPr>
      </w:pPr>
      <w:r w:rsidRPr="00467760">
        <w:rPr>
          <w:rFonts w:ascii="Calibri" w:eastAsia="Times New Roman" w:hAnsi="Calibri" w:cs="Times New Roman"/>
          <w:b/>
          <w:sz w:val="20"/>
          <w:szCs w:val="20"/>
        </w:rPr>
        <w:t>REQUIRED READINGS</w:t>
      </w:r>
      <w:r w:rsidR="003E152D" w:rsidRPr="00467760">
        <w:rPr>
          <w:rFonts w:ascii="Calibri" w:eastAsia="Times New Roman" w:hAnsi="Calibri" w:cs="Times New Roman"/>
          <w:b/>
          <w:sz w:val="20"/>
          <w:szCs w:val="20"/>
        </w:rPr>
        <w:t>:</w:t>
      </w:r>
    </w:p>
    <w:p w14:paraId="2EA26D87" w14:textId="05D8B175" w:rsidR="00F74EEF" w:rsidRPr="00851A09" w:rsidRDefault="00F74EEF" w:rsidP="00F74EEF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Berger, John.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Ways of seeing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London: Penguin Books, 2008</w:t>
      </w:r>
    </w:p>
    <w:p w14:paraId="36D2EF50" w14:textId="05BDCC1F" w:rsidR="00F74EEF" w:rsidRPr="00851A09" w:rsidRDefault="00F74EEF" w:rsidP="00F74EEF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Cohen-Solal, Annie.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Picasso the foreigner. An artist in France, 1900-1973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New York: Farrar, Strauss and Giroux, 2023.</w:t>
      </w:r>
      <w:r w:rsidR="00512B00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 </w:t>
      </w:r>
    </w:p>
    <w:p w14:paraId="3A09D497" w14:textId="77777777" w:rsidR="00F74EEF" w:rsidRPr="00851A09" w:rsidRDefault="00F74EEF" w:rsidP="00F74EEF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proofErr w:type="spellStart"/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Dallmayr</w:t>
      </w:r>
      <w:proofErr w:type="spellEnd"/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, Fred. Marc Chagall.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The Artist as Peacemaker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London: Routledge, 2021.</w:t>
      </w:r>
    </w:p>
    <w:p w14:paraId="3B1B665B" w14:textId="77777777" w:rsidR="00F74EEF" w:rsidRPr="00851A09" w:rsidRDefault="00F74EEF" w:rsidP="00F74EEF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Green, Christopher.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Art in France 1900-1940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New Haven: Yale University Press, 2000.</w:t>
      </w:r>
    </w:p>
    <w:p w14:paraId="1E667279" w14:textId="6603B6CE" w:rsidR="00F74EEF" w:rsidRDefault="00F74EEF" w:rsidP="00F74EEF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Greenberg, Clement.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Art and Culture. Critical Essays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Boston: Beacon Press, 1965</w:t>
      </w:r>
      <w:r w:rsidR="0011422B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 (selected chapters)</w:t>
      </w:r>
    </w:p>
    <w:p w14:paraId="0C40E56D" w14:textId="5BDCC8F3" w:rsidR="00B9421C" w:rsidRPr="00851A09" w:rsidRDefault="00B9421C" w:rsidP="00F74EEF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Harrison, Charles, Wood, Paul (Eds.).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Art in Theory 1900-1990. An Anthology of changing ideas</w:t>
      </w:r>
      <w:r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Malden, MA: 1999 (selected chapters)</w:t>
      </w:r>
    </w:p>
    <w:p w14:paraId="178E16BD" w14:textId="77777777" w:rsidR="00F74EEF" w:rsidRPr="00851A09" w:rsidRDefault="00F74EEF" w:rsidP="00F74EEF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Hauser, Arnold.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The Social History of Art, Volume IV – Naturalism, Impressionism, The film age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. London: Hauser, 2005. Pp. 110-144 </w:t>
      </w:r>
    </w:p>
    <w:p w14:paraId="6391700E" w14:textId="04B6618F" w:rsidR="00F74EEF" w:rsidRPr="00851A09" w:rsidRDefault="00F74EEF" w:rsidP="00F74EEF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Herbert, James D.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Fauve Painting: The Making of Cultural Politics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New Haven: Yale University Press, 1992.</w:t>
      </w:r>
    </w:p>
    <w:p w14:paraId="00375ECB" w14:textId="7AE7CD6C" w:rsidR="00F74EEF" w:rsidRPr="00851A09" w:rsidRDefault="00F74EEF" w:rsidP="00F74EEF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O’Neill, Rosemary.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Art and Visual Culture on the French Riviera, 1956-1971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The École de Nice. London: Routledge, 2012.</w:t>
      </w:r>
    </w:p>
    <w:p w14:paraId="0DF9303B" w14:textId="77777777" w:rsidR="00F74EEF" w:rsidRPr="00851A09" w:rsidRDefault="00F74EEF" w:rsidP="00F74EEF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Serota, Nicholas (Ed.).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Fernand Léger. The Late Years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Munich: Prestel Verlag, 1987.</w:t>
      </w:r>
    </w:p>
    <w:p w14:paraId="4CED4D81" w14:textId="77777777" w:rsidR="00F74EEF" w:rsidRPr="006C205A" w:rsidRDefault="00F74EEF" w:rsidP="007E28B5"/>
    <w:p w14:paraId="1C056CBE" w14:textId="5CC928CC" w:rsidR="008937CB" w:rsidRPr="00335B58" w:rsidRDefault="00DC7374" w:rsidP="008937CB">
      <w:pPr>
        <w:rPr>
          <w:rFonts w:ascii="Calibri" w:eastAsia="Times New Roman" w:hAnsi="Calibri" w:cs="Times New Roman"/>
          <w:b/>
          <w:sz w:val="20"/>
          <w:szCs w:val="20"/>
        </w:rPr>
      </w:pPr>
      <w:r w:rsidRPr="00467760">
        <w:rPr>
          <w:rFonts w:ascii="Calibri" w:eastAsia="Times New Roman" w:hAnsi="Calibri" w:cs="Times New Roman"/>
          <w:b/>
          <w:sz w:val="20"/>
          <w:szCs w:val="20"/>
        </w:rPr>
        <w:t>RECOMMENDED READINGS</w:t>
      </w:r>
      <w:r w:rsidR="003E152D" w:rsidRPr="00467760">
        <w:rPr>
          <w:rFonts w:ascii="Calibri" w:eastAsia="Times New Roman" w:hAnsi="Calibri" w:cs="Times New Roman"/>
          <w:b/>
          <w:sz w:val="20"/>
          <w:szCs w:val="20"/>
        </w:rPr>
        <w:t>:</w:t>
      </w:r>
    </w:p>
    <w:p w14:paraId="6F0EB9E0" w14:textId="77777777" w:rsidR="00BC796B" w:rsidRPr="00851A09" w:rsidRDefault="00BC796B" w:rsidP="00BC796B">
      <w:pPr>
        <w:snapToGrid w:val="0"/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  <w:t xml:space="preserve">Banai, Nuit. “École(s) de Nice,” </w:t>
      </w:r>
      <w:proofErr w:type="spellStart"/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fr-FR" w:eastAsia="it-IT"/>
        </w:rPr>
        <w:t>Artforum</w:t>
      </w:r>
      <w:proofErr w:type="spellEnd"/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  <w:t xml:space="preserve"> (</w:t>
      </w:r>
      <w:proofErr w:type="gramStart"/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  <w:t>online:</w:t>
      </w:r>
      <w:proofErr w:type="gramEnd"/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  <w:t xml:space="preserve"> </w:t>
      </w:r>
      <w:hyperlink r:id="rId10" w:history="1">
        <w:r w:rsidRPr="00851A09">
          <w:rPr>
            <w:rFonts w:ascii="Calibri" w:eastAsia="Arial Unicode MS" w:hAnsi="Calibri" w:cs="Calibri"/>
            <w:bCs/>
            <w:color w:val="000000"/>
            <w:sz w:val="20"/>
            <w:szCs w:val="20"/>
            <w:lang w:val="fr-FR" w:eastAsia="it-IT"/>
          </w:rPr>
          <w:t>https://www.artforum.com/events/ecoles-de-nice-238336/</w:t>
        </w:r>
      </w:hyperlink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  <w:t>).</w:t>
      </w:r>
    </w:p>
    <w:p w14:paraId="7F2219CA" w14:textId="63BBC255" w:rsidR="002A7004" w:rsidRDefault="002A7004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eastAsia="it-IT"/>
        </w:rPr>
        <w:t xml:space="preserve">Banai, Nuit.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eastAsia="it-IT"/>
        </w:rPr>
        <w:t>Yves Klein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eastAsia="it-IT"/>
        </w:rPr>
        <w:t xml:space="preserve">. London : Reaktion Books, </w:t>
      </w:r>
      <w:r>
        <w:rPr>
          <w:rFonts w:ascii="Calibri" w:eastAsia="Arial Unicode MS" w:hAnsi="Calibri" w:cs="Calibri"/>
          <w:bCs/>
          <w:color w:val="000000"/>
          <w:sz w:val="20"/>
          <w:szCs w:val="20"/>
          <w:lang w:eastAsia="it-IT"/>
        </w:rPr>
        <w:t>2014.</w:t>
      </w:r>
    </w:p>
    <w:p w14:paraId="5AC8FBD6" w14:textId="059D5066" w:rsidR="00CF5A2A" w:rsidRPr="00851A09" w:rsidRDefault="00CF5A2A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eastAsia="it-IT"/>
        </w:rPr>
        <w:t xml:space="preserve">Baudelaire, Charles.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The Painter of the Modern Life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London: Penguin Books, 2010.</w:t>
      </w:r>
    </w:p>
    <w:p w14:paraId="134D397C" w14:textId="77777777" w:rsidR="00CF5A2A" w:rsidRPr="00851A09" w:rsidRDefault="00CF5A2A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Baxter, John.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French Riviera and its artists. Art, literature, love, and live on the Côte d’Azur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New York: Museion, 2015.</w:t>
      </w:r>
    </w:p>
    <w:p w14:paraId="10DBFD43" w14:textId="21693176" w:rsidR="00C92D2D" w:rsidRPr="00C92D2D" w:rsidRDefault="00C92D2D" w:rsidP="00C92D2D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C92D2D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Berger, John.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Portraits: John Berger on Artists</w:t>
      </w:r>
      <w:r w:rsidRPr="00C92D2D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London: Verso, 2015.</w:t>
      </w:r>
      <w:r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 </w:t>
      </w:r>
    </w:p>
    <w:p w14:paraId="4298F9D5" w14:textId="6B742BA4" w:rsidR="0061393F" w:rsidRPr="00E237D7" w:rsidRDefault="0061393F" w:rsidP="0061393F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Berger, John.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Selected essays</w:t>
      </w:r>
      <w:r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 (Geoff Dyer Ed.)</w:t>
      </w: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. New York: Vintage Books, </w:t>
      </w:r>
      <w:r w:rsidR="00E45CB4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2003</w:t>
      </w: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</w:t>
      </w:r>
      <w:r w:rsidR="00E45CB4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 </w:t>
      </w:r>
    </w:p>
    <w:p w14:paraId="4E1DF5BF" w14:textId="5C3C02C4" w:rsidR="00CF5A2A" w:rsidRPr="00851A09" w:rsidRDefault="00CF5A2A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Berger, John.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 xml:space="preserve">The Success and </w:t>
      </w:r>
      <w:r w:rsidR="005E7151"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Failure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 xml:space="preserve"> of Picasso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New York: Vintage Books, 1989.</w:t>
      </w:r>
    </w:p>
    <w:p w14:paraId="5DE4E75D" w14:textId="77777777" w:rsidR="00CF5A2A" w:rsidRPr="00851A09" w:rsidRDefault="00CF5A2A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lastRenderedPageBreak/>
        <w:t xml:space="preserve">Danto, Arthur C.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After the end of art. Contemporary art and the pale of history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Oxford: Princeton University Press, 2014.</w:t>
      </w:r>
    </w:p>
    <w:p w14:paraId="00A09148" w14:textId="77777777" w:rsidR="00CF5A2A" w:rsidRPr="00851A09" w:rsidRDefault="00CF5A2A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Foster, Hal; Krauss, Rosalind; Bois, Yve-Alain; Buchloh, Benjamin; Joselit, David.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Art since 1900. Modernism, Antimodernism, Postmodernism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London: Thamse &amp; Hudson, 2004.</w:t>
      </w:r>
    </w:p>
    <w:p w14:paraId="3C6A4C54" w14:textId="77777777" w:rsidR="00BC796B" w:rsidRPr="00E237D7" w:rsidRDefault="00BC796B" w:rsidP="00BC796B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Golan, Romy.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Modernity and Nostalgia. Art and Politics in France Between the Wars</w:t>
      </w: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New Haven: Yale University Press, 1995.</w:t>
      </w:r>
    </w:p>
    <w:p w14:paraId="5772D1C4" w14:textId="1BC6E6ED" w:rsidR="00BC796B" w:rsidRPr="00E237D7" w:rsidRDefault="00BC796B" w:rsidP="00BC796B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proofErr w:type="spellStart"/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Gombrich</w:t>
      </w:r>
      <w:proofErr w:type="spellEnd"/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, E.H.,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The Preference for</w:t>
      </w:r>
      <w:r w:rsidR="002A7004"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 xml:space="preserve">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the Primitive</w:t>
      </w: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London: Phaidon, 2001.</w:t>
      </w:r>
    </w:p>
    <w:p w14:paraId="2543B295" w14:textId="77777777" w:rsidR="00CF5A2A" w:rsidRPr="00851A09" w:rsidRDefault="00CF5A2A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Harrison, Martin (Ed.).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Francis Bacon: Paris, Monaco and the Cote d'Azur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London: Heni Publishing, 2017.</w:t>
      </w:r>
    </w:p>
    <w:p w14:paraId="3126BBE9" w14:textId="2F8C91B5" w:rsidR="00CF5A2A" w:rsidRDefault="00E13CA7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proofErr w:type="spellStart"/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Harshav</w:t>
      </w:r>
      <w:proofErr w:type="spellEnd"/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, Benjamin (Ed.).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Marc Chagall. On Art and Culture</w:t>
      </w: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Stanford, CA: Stanford University Press, 2003.</w:t>
      </w:r>
    </w:p>
    <w:p w14:paraId="36039733" w14:textId="77777777" w:rsidR="00CF5A2A" w:rsidRDefault="00CF5A2A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Higgins, Hannah.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Fluxus Experience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Berkeley, CA: University of California Press, 2002.</w:t>
      </w:r>
    </w:p>
    <w:p w14:paraId="6E02EC1B" w14:textId="0FAF4771" w:rsidR="001228F1" w:rsidRPr="00851A09" w:rsidRDefault="001228F1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5E7151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Jansen, Leo, </w:t>
      </w:r>
      <w:proofErr w:type="spellStart"/>
      <w:r w:rsidRPr="005E7151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Luijten</w:t>
      </w:r>
      <w:proofErr w:type="spellEnd"/>
      <w:r w:rsidRPr="005E7151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, Hans, Bakker, Nienke (Eds.).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Vincent Van Gogh. Ever Yours. The Essential letters</w:t>
      </w:r>
      <w:r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. New Haven: Yale University Press, 2014. </w:t>
      </w:r>
    </w:p>
    <w:p w14:paraId="3F26B0EB" w14:textId="77777777" w:rsidR="00E13CA7" w:rsidRDefault="00E13CA7" w:rsidP="00E13CA7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Keller, Horst.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Marc Chagall. Life and Works.</w:t>
      </w: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 New York: Barron’s, 1980.</w:t>
      </w:r>
    </w:p>
    <w:p w14:paraId="18785812" w14:textId="5AC3AD56" w:rsidR="00443EB4" w:rsidRPr="00E237D7" w:rsidRDefault="00443EB4" w:rsidP="00E13CA7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Krauss, Rosalind.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The Originality of the Avant-Garde and Other Modernist Myths</w:t>
      </w: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Cambridge, MA: MIT Press, 1986.</w:t>
      </w:r>
    </w:p>
    <w:p w14:paraId="32EDDF8C" w14:textId="64BB536E" w:rsidR="00CF5A2A" w:rsidRDefault="00CF5A2A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Krauss, Rosalind.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The Picasso Papers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Cambridge, MA: MIT Press, 1999.</w:t>
      </w:r>
    </w:p>
    <w:p w14:paraId="78C02745" w14:textId="7256FE30" w:rsidR="00E13CA7" w:rsidRPr="00851A09" w:rsidRDefault="00E13CA7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Lewer, Debbie (Ed.).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Post-Impressionism to World War II</w:t>
      </w: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London: Blackwell Publishing, 2006</w:t>
      </w:r>
    </w:p>
    <w:p w14:paraId="5EE26C46" w14:textId="77777777" w:rsidR="00E13CA7" w:rsidRPr="00E237D7" w:rsidRDefault="00E13CA7" w:rsidP="00E13CA7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Nochlin, Linda.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Women, Art, and Power, and Other Essays</w:t>
      </w: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London: Routledge, 2018.</w:t>
      </w:r>
    </w:p>
    <w:p w14:paraId="75065A14" w14:textId="77777777" w:rsidR="00CF5A2A" w:rsidRDefault="00CF5A2A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Nochlin, Linda.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The Politics of Vision. Essays on Nineteenth-Century Art and Society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London: Routledge, 2018.</w:t>
      </w:r>
    </w:p>
    <w:p w14:paraId="761AE1C8" w14:textId="77777777" w:rsidR="00E13CA7" w:rsidRDefault="00E13CA7" w:rsidP="00E13CA7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Stein, Gertrude.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Picasso</w:t>
      </w:r>
      <w:r w:rsidRPr="00E237D7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. Boston: Beacon Press, 1959.</w:t>
      </w:r>
    </w:p>
    <w:p w14:paraId="78D23E64" w14:textId="77777777" w:rsidR="00E13CA7" w:rsidRDefault="00E13CA7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</w:p>
    <w:p w14:paraId="6747A5C6" w14:textId="7FC5BBFD" w:rsidR="00E13CA7" w:rsidRPr="00335B58" w:rsidRDefault="00586703" w:rsidP="00E13CA7">
      <w:pPr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467760">
        <w:rPr>
          <w:rFonts w:ascii="Calibri" w:eastAsia="Times New Roman" w:hAnsi="Calibri" w:cs="Times New Roman"/>
          <w:b/>
          <w:sz w:val="20"/>
          <w:szCs w:val="20"/>
        </w:rPr>
        <w:t>FILMS</w:t>
      </w:r>
      <w:r w:rsidR="00E13CA7" w:rsidRPr="00467760">
        <w:rPr>
          <w:rFonts w:ascii="Calibri" w:eastAsia="Times New Roman" w:hAnsi="Calibri" w:cs="Times New Roman"/>
          <w:b/>
          <w:sz w:val="20"/>
          <w:szCs w:val="20"/>
        </w:rPr>
        <w:t>:</w:t>
      </w:r>
    </w:p>
    <w:p w14:paraId="67926CAB" w14:textId="34CE3EB0" w:rsidR="00E13CA7" w:rsidRPr="00851A09" w:rsidRDefault="00E13CA7" w:rsidP="00E13CA7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eastAsia="it-IT"/>
        </w:rPr>
        <w:t xml:space="preserve">Jean Cocteau,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eastAsia="it-IT"/>
        </w:rPr>
        <w:t>Testament of Orpheus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eastAsia="it-IT"/>
        </w:rPr>
        <w:t xml:space="preserve">, 1960. 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  <w:t>(77 minutes)</w:t>
      </w:r>
    </w:p>
    <w:p w14:paraId="30837122" w14:textId="77777777" w:rsidR="00E13CA7" w:rsidRPr="00851A09" w:rsidRDefault="00E13CA7" w:rsidP="00E13CA7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  <w:t xml:space="preserve">Philippe </w:t>
      </w:r>
      <w:proofErr w:type="spellStart"/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  <w:t>Kohly</w:t>
      </w:r>
      <w:proofErr w:type="spellEnd"/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  <w:t xml:space="preserve">,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fr-FR" w:eastAsia="it-IT"/>
        </w:rPr>
        <w:t>Matisse-Picasso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  <w:t xml:space="preserve">, 2002. 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(52 minutes)</w:t>
      </w:r>
    </w:p>
    <w:p w14:paraId="0737B9BE" w14:textId="77777777" w:rsidR="00E13CA7" w:rsidRDefault="00E13CA7" w:rsidP="00E13CA7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</w:pP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 xml:space="preserve">Lauro Venturi,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en-GB" w:eastAsia="it-IT"/>
        </w:rPr>
        <w:t>Chagal</w:t>
      </w:r>
      <w:r w:rsidRPr="00851A09">
        <w:rPr>
          <w:rFonts w:ascii="Calibri" w:eastAsia="Arial Unicode MS" w:hAnsi="Calibri" w:cs="Calibri"/>
          <w:bCs/>
          <w:color w:val="000000"/>
          <w:sz w:val="20"/>
          <w:szCs w:val="20"/>
          <w:lang w:val="en-GB" w:eastAsia="it-IT"/>
        </w:rPr>
        <w:t>l, 1964. (25 minutes)</w:t>
      </w:r>
    </w:p>
    <w:p w14:paraId="6A0EA112" w14:textId="5FC9D3A4" w:rsidR="00E13CA7" w:rsidRPr="00586703" w:rsidRDefault="00586703" w:rsidP="00CF5A2A">
      <w:pPr>
        <w:jc w:val="both"/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</w:pPr>
      <w:r w:rsidRPr="00586703"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  <w:t xml:space="preserve">Jean Vigo, </w:t>
      </w:r>
      <w:r w:rsidRPr="005E7151">
        <w:rPr>
          <w:rFonts w:ascii="Calibri" w:eastAsia="Arial Unicode MS" w:hAnsi="Calibri" w:cs="Calibri"/>
          <w:bCs/>
          <w:i/>
          <w:iCs/>
          <w:color w:val="000000"/>
          <w:sz w:val="20"/>
          <w:szCs w:val="20"/>
          <w:lang w:val="fr-FR" w:eastAsia="it-IT"/>
        </w:rPr>
        <w:t>À propos de Nice</w:t>
      </w:r>
      <w:r>
        <w:rPr>
          <w:rFonts w:ascii="Calibri" w:eastAsia="Arial Unicode MS" w:hAnsi="Calibri" w:cs="Calibri"/>
          <w:bCs/>
          <w:color w:val="000000"/>
          <w:sz w:val="20"/>
          <w:szCs w:val="20"/>
          <w:lang w:val="fr-FR" w:eastAsia="it-IT"/>
        </w:rPr>
        <w:t>, 1930 (25 minutes)</w:t>
      </w:r>
    </w:p>
    <w:p w14:paraId="3494C0BC" w14:textId="77777777" w:rsidR="00E13CA7" w:rsidRPr="00586703" w:rsidRDefault="00E13CA7" w:rsidP="008937CB">
      <w:pPr>
        <w:rPr>
          <w:rFonts w:ascii="Calibri" w:eastAsia="Times New Roman" w:hAnsi="Calibri" w:cs="Times New Roman"/>
          <w:sz w:val="20"/>
          <w:szCs w:val="20"/>
          <w:highlight w:val="yellow"/>
          <w:lang w:val="fr-FR"/>
        </w:rPr>
      </w:pPr>
    </w:p>
    <w:p w14:paraId="18871BEC" w14:textId="77777777" w:rsidR="0012421A" w:rsidRDefault="0012421A" w:rsidP="005E7151">
      <w:pPr>
        <w:rPr>
          <w:rFonts w:ascii="Calibri" w:eastAsia="Times New Roman" w:hAnsi="Calibri" w:cs="Times New Roman"/>
          <w:b/>
          <w:bCs/>
          <w:sz w:val="20"/>
          <w:szCs w:val="20"/>
        </w:rPr>
      </w:pPr>
    </w:p>
    <w:p w14:paraId="2F469260" w14:textId="42858D36" w:rsidR="008937CB" w:rsidRPr="00997ECA" w:rsidRDefault="008937CB" w:rsidP="005E7151">
      <w:pPr>
        <w:rPr>
          <w:rFonts w:ascii="Calibri" w:eastAsia="Times New Roman" w:hAnsi="Calibri" w:cs="Times New Roman"/>
          <w:sz w:val="20"/>
          <w:szCs w:val="20"/>
        </w:rPr>
      </w:pPr>
      <w:r w:rsidRPr="00467760">
        <w:rPr>
          <w:rFonts w:ascii="Calibri" w:eastAsia="Times New Roman" w:hAnsi="Calibri" w:cs="Times New Roman"/>
          <w:b/>
          <w:bCs/>
          <w:sz w:val="20"/>
          <w:szCs w:val="20"/>
        </w:rPr>
        <w:t>INSTRUCTOR BIO</w:t>
      </w:r>
      <w:r w:rsidRPr="00467760">
        <w:rPr>
          <w:rFonts w:ascii="Calibri" w:eastAsia="Times New Roman" w:hAnsi="Calibri" w:cs="Times New Roman"/>
          <w:sz w:val="20"/>
          <w:szCs w:val="20"/>
        </w:rPr>
        <w:t>:</w:t>
      </w:r>
      <w:r w:rsidR="0053207F" w:rsidRPr="00997ECA">
        <w:rPr>
          <w:rFonts w:ascii="Calibri" w:eastAsia="Times New Roman" w:hAnsi="Calibri" w:cs="Times New Roman"/>
          <w:sz w:val="20"/>
          <w:szCs w:val="20"/>
        </w:rPr>
        <w:t xml:space="preserve"> </w:t>
      </w:r>
    </w:p>
    <w:p w14:paraId="6C81EB1F" w14:textId="380CB69A" w:rsidR="00916FE0" w:rsidRPr="00851A09" w:rsidRDefault="00916FE0" w:rsidP="0012421A">
      <w:pPr>
        <w:pStyle w:val="NormalWeb"/>
        <w:tabs>
          <w:tab w:val="left" w:pos="360"/>
          <w:tab w:val="left" w:pos="720"/>
          <w:tab w:val="left" w:pos="1080"/>
        </w:tabs>
        <w:spacing w:before="0" w:beforeAutospacing="0" w:after="0" w:afterAutospacing="0" w:line="360" w:lineRule="auto"/>
        <w:rPr>
          <w:rFonts w:ascii="Calibri" w:hAnsi="Calibri" w:cs="Calibri"/>
          <w:sz w:val="20"/>
          <w:szCs w:val="20"/>
          <w:lang w:val="en-US"/>
        </w:rPr>
      </w:pPr>
      <w:r w:rsidRPr="00851A09">
        <w:rPr>
          <w:rFonts w:ascii="Calibri" w:hAnsi="Calibri" w:cs="Calibri"/>
          <w:bCs/>
          <w:color w:val="000000"/>
          <w:sz w:val="20"/>
          <w:szCs w:val="20"/>
          <w:lang w:val="en-GB"/>
        </w:rPr>
        <w:t xml:space="preserve">Vittorio Parisi </w:t>
      </w:r>
      <w:r w:rsidR="00467760">
        <w:rPr>
          <w:rFonts w:ascii="Calibri" w:hAnsi="Calibri" w:cs="Calibri"/>
          <w:bCs/>
          <w:color w:val="000000"/>
          <w:sz w:val="20"/>
          <w:szCs w:val="20"/>
          <w:lang w:val="en-GB"/>
        </w:rPr>
        <w:t>has</w:t>
      </w:r>
      <w:r w:rsidRPr="00851A09">
        <w:rPr>
          <w:rFonts w:ascii="Calibri" w:hAnsi="Calibri" w:cs="Calibri"/>
          <w:bCs/>
          <w:color w:val="000000"/>
          <w:sz w:val="20"/>
          <w:szCs w:val="20"/>
          <w:lang w:val="en-GB"/>
        </w:rPr>
        <w:t xml:space="preserve"> a Ph.D. in Aesthetics from Panthéon-Sorbonne University, Paris. He is currently Head of Studies and Research at Villa Arson School of Fine Arts, Nice. </w:t>
      </w:r>
      <w:r w:rsidR="005E2C22" w:rsidRPr="00851A09">
        <w:rPr>
          <w:rFonts w:ascii="Calibri" w:hAnsi="Calibri" w:cs="Calibri"/>
          <w:bCs/>
          <w:color w:val="000000"/>
          <w:sz w:val="20"/>
          <w:szCs w:val="20"/>
          <w:lang w:val="en-GB"/>
        </w:rPr>
        <w:t xml:space="preserve">Since </w:t>
      </w:r>
      <w:r w:rsidRPr="00851A09">
        <w:rPr>
          <w:rFonts w:ascii="Calibri" w:hAnsi="Calibri" w:cs="Calibri"/>
          <w:color w:val="000000"/>
          <w:sz w:val="20"/>
          <w:szCs w:val="20"/>
          <w:lang w:val="en-GB"/>
        </w:rPr>
        <w:t>2015</w:t>
      </w:r>
      <w:r w:rsidR="00467760">
        <w:rPr>
          <w:rFonts w:ascii="Calibri" w:hAnsi="Calibri" w:cs="Calibri"/>
          <w:color w:val="000000"/>
          <w:sz w:val="20"/>
          <w:szCs w:val="20"/>
          <w:lang w:val="en-GB"/>
        </w:rPr>
        <w:t>,</w:t>
      </w:r>
      <w:r w:rsidRPr="00851A09">
        <w:rPr>
          <w:rFonts w:ascii="Calibri" w:hAnsi="Calibri" w:cs="Calibri"/>
          <w:color w:val="000000"/>
          <w:sz w:val="20"/>
          <w:szCs w:val="20"/>
          <w:lang w:val="en-GB"/>
        </w:rPr>
        <w:t xml:space="preserve"> he has taught seminars and lectures on</w:t>
      </w:r>
      <w:r w:rsidR="005E2C22" w:rsidRPr="00851A09">
        <w:rPr>
          <w:rFonts w:ascii="Calibri" w:hAnsi="Calibri" w:cs="Calibri"/>
          <w:color w:val="000000"/>
          <w:sz w:val="20"/>
          <w:szCs w:val="20"/>
          <w:lang w:val="en-GB"/>
        </w:rPr>
        <w:t xml:space="preserve"> Contemporary Art History and Philosophy of Art in French </w:t>
      </w:r>
      <w:r w:rsidR="00467760">
        <w:rPr>
          <w:rFonts w:ascii="Calibri" w:hAnsi="Calibri" w:cs="Calibri"/>
          <w:color w:val="000000"/>
          <w:sz w:val="20"/>
          <w:szCs w:val="20"/>
          <w:lang w:val="en-GB"/>
        </w:rPr>
        <w:t>u</w:t>
      </w:r>
      <w:r w:rsidR="005E2C22" w:rsidRPr="00851A09">
        <w:rPr>
          <w:rFonts w:ascii="Calibri" w:hAnsi="Calibri" w:cs="Calibri"/>
          <w:color w:val="000000"/>
          <w:sz w:val="20"/>
          <w:szCs w:val="20"/>
          <w:lang w:val="en-GB"/>
        </w:rPr>
        <w:t>niversities such as Panthéon-Sorbonne, Rennes University, and Côte d’Azur University</w:t>
      </w:r>
      <w:r w:rsidRPr="00851A09">
        <w:rPr>
          <w:rFonts w:ascii="Calibri" w:hAnsi="Calibri" w:cs="Calibri"/>
          <w:color w:val="000000"/>
          <w:sz w:val="20"/>
          <w:szCs w:val="20"/>
          <w:lang w:val="en-GB"/>
        </w:rPr>
        <w:t>.</w:t>
      </w:r>
      <w:r w:rsidR="005E2C22" w:rsidRPr="00851A09">
        <w:rPr>
          <w:rFonts w:ascii="Calibri" w:hAnsi="Calibri" w:cs="Calibri"/>
          <w:color w:val="000000"/>
          <w:sz w:val="20"/>
          <w:szCs w:val="20"/>
          <w:lang w:val="en-GB"/>
        </w:rPr>
        <w:t xml:space="preserve"> He has been </w:t>
      </w:r>
      <w:r w:rsidR="00467760">
        <w:rPr>
          <w:rFonts w:ascii="Calibri" w:hAnsi="Calibri" w:cs="Calibri"/>
          <w:color w:val="000000"/>
          <w:sz w:val="20"/>
          <w:szCs w:val="20"/>
          <w:lang w:val="en-GB"/>
        </w:rPr>
        <w:t xml:space="preserve">a </w:t>
      </w:r>
      <w:r w:rsidR="005E2C22" w:rsidRPr="00851A09">
        <w:rPr>
          <w:rFonts w:ascii="Calibri" w:hAnsi="Calibri" w:cs="Calibri"/>
          <w:color w:val="000000"/>
          <w:sz w:val="20"/>
          <w:szCs w:val="20"/>
          <w:lang w:val="en-GB"/>
        </w:rPr>
        <w:t xml:space="preserve">visiting scholar and lecturer at Columbia University (2014), Fudan University, Shanghai (2019), and Smith College (2019). </w:t>
      </w:r>
      <w:r w:rsidR="00467760">
        <w:rPr>
          <w:rFonts w:ascii="Calibri" w:hAnsi="Calibri" w:cs="Calibri"/>
          <w:color w:val="000000"/>
          <w:sz w:val="20"/>
          <w:szCs w:val="20"/>
          <w:lang w:val="en-GB"/>
        </w:rPr>
        <w:t>In addition to</w:t>
      </w:r>
      <w:r w:rsidR="005E2C22" w:rsidRPr="00851A09">
        <w:rPr>
          <w:rFonts w:ascii="Calibri" w:hAnsi="Calibri" w:cs="Calibri"/>
          <w:color w:val="000000"/>
          <w:sz w:val="20"/>
          <w:szCs w:val="20"/>
          <w:lang w:val="en-GB"/>
        </w:rPr>
        <w:t xml:space="preserve"> his research and teaching activities, he is an art critic and curator, and an AICA member. </w:t>
      </w:r>
      <w:r w:rsidR="00467760">
        <w:rPr>
          <w:rFonts w:ascii="Calibri" w:hAnsi="Calibri" w:cs="Calibri"/>
          <w:color w:val="000000"/>
          <w:sz w:val="20"/>
          <w:szCs w:val="20"/>
          <w:lang w:val="en-GB"/>
        </w:rPr>
        <w:t>His c</w:t>
      </w:r>
      <w:r w:rsidRPr="00851A09">
        <w:rPr>
          <w:rFonts w:ascii="Calibri" w:hAnsi="Calibri" w:cs="Calibri"/>
          <w:sz w:val="20"/>
          <w:szCs w:val="20"/>
          <w:lang w:val="en-GB"/>
        </w:rPr>
        <w:t>urrent</w:t>
      </w:r>
      <w:r w:rsidRPr="00851A09">
        <w:rPr>
          <w:rFonts w:ascii="Calibri" w:hAnsi="Calibri" w:cs="Calibri"/>
          <w:color w:val="000000"/>
          <w:sz w:val="20"/>
          <w:szCs w:val="20"/>
          <w:lang w:val="en-GB"/>
        </w:rPr>
        <w:t xml:space="preserve"> research focus</w:t>
      </w:r>
      <w:r w:rsidR="00467760">
        <w:rPr>
          <w:rFonts w:ascii="Calibri" w:hAnsi="Calibri" w:cs="Calibri"/>
          <w:color w:val="000000"/>
          <w:sz w:val="20"/>
          <w:szCs w:val="20"/>
          <w:lang w:val="en-GB"/>
        </w:rPr>
        <w:t>es</w:t>
      </w:r>
      <w:r w:rsidRPr="00851A09">
        <w:rPr>
          <w:rFonts w:ascii="Calibri" w:hAnsi="Calibri" w:cs="Calibri"/>
          <w:color w:val="000000"/>
          <w:sz w:val="20"/>
          <w:szCs w:val="20"/>
          <w:lang w:val="en-GB"/>
        </w:rPr>
        <w:t xml:space="preserve"> on </w:t>
      </w:r>
      <w:r w:rsidR="005E2C22" w:rsidRPr="00851A09">
        <w:rPr>
          <w:rFonts w:ascii="Calibri" w:hAnsi="Calibri" w:cs="Calibri"/>
          <w:color w:val="000000"/>
          <w:sz w:val="20"/>
          <w:szCs w:val="20"/>
          <w:lang w:val="en-GB"/>
        </w:rPr>
        <w:t>public art in marginal urban areas</w:t>
      </w:r>
      <w:r w:rsidRPr="00851A09">
        <w:rPr>
          <w:rFonts w:ascii="Calibri" w:hAnsi="Calibri" w:cs="Calibri"/>
          <w:color w:val="000000"/>
          <w:sz w:val="20"/>
          <w:szCs w:val="20"/>
          <w:lang w:val="en-GB"/>
        </w:rPr>
        <w:t xml:space="preserve">. </w:t>
      </w:r>
      <w:r w:rsidRPr="00851A09">
        <w:rPr>
          <w:rFonts w:ascii="Calibri" w:hAnsi="Calibri" w:cs="Calibri"/>
          <w:color w:val="000000"/>
          <w:sz w:val="20"/>
          <w:szCs w:val="20"/>
          <w:lang w:val="en-US"/>
        </w:rPr>
        <w:t xml:space="preserve">Among </w:t>
      </w:r>
      <w:r w:rsidR="00467760">
        <w:rPr>
          <w:rFonts w:ascii="Calibri" w:hAnsi="Calibri" w:cs="Calibri"/>
          <w:color w:val="000000"/>
          <w:sz w:val="20"/>
          <w:szCs w:val="20"/>
          <w:lang w:val="en-US"/>
        </w:rPr>
        <w:t>h</w:t>
      </w:r>
      <w:r w:rsidRPr="00851A09">
        <w:rPr>
          <w:rFonts w:ascii="Calibri" w:hAnsi="Calibri" w:cs="Calibri"/>
          <w:color w:val="000000"/>
          <w:sz w:val="20"/>
          <w:szCs w:val="20"/>
          <w:lang w:val="en-US"/>
        </w:rPr>
        <w:t>is mo</w:t>
      </w:r>
      <w:r w:rsidR="00467760">
        <w:rPr>
          <w:rFonts w:ascii="Calibri" w:hAnsi="Calibri" w:cs="Calibri"/>
          <w:color w:val="000000"/>
          <w:sz w:val="20"/>
          <w:szCs w:val="20"/>
          <w:lang w:val="en-US"/>
        </w:rPr>
        <w:t xml:space="preserve">st </w:t>
      </w:r>
      <w:r w:rsidRPr="00851A09">
        <w:rPr>
          <w:rFonts w:ascii="Calibri" w:hAnsi="Calibri" w:cs="Calibri"/>
          <w:color w:val="000000"/>
          <w:sz w:val="20"/>
          <w:szCs w:val="20"/>
          <w:lang w:val="en-US"/>
        </w:rPr>
        <w:t>recent publications</w:t>
      </w:r>
      <w:r w:rsidR="00467760">
        <w:rPr>
          <w:rFonts w:ascii="Calibri" w:hAnsi="Calibri" w:cs="Calibri"/>
          <w:color w:val="000000"/>
          <w:sz w:val="20"/>
          <w:szCs w:val="20"/>
          <w:lang w:val="en-US"/>
        </w:rPr>
        <w:t xml:space="preserve"> are</w:t>
      </w:r>
      <w:r w:rsidRPr="00851A09">
        <w:rPr>
          <w:rFonts w:ascii="Calibri" w:hAnsi="Calibri" w:cs="Calibri"/>
          <w:color w:val="000000"/>
          <w:sz w:val="20"/>
          <w:szCs w:val="20"/>
          <w:lang w:val="en-US"/>
        </w:rPr>
        <w:t xml:space="preserve"> </w:t>
      </w:r>
      <w:r w:rsidR="005E2C22" w:rsidRPr="00851A09">
        <w:rPr>
          <w:rFonts w:ascii="Calibri" w:hAnsi="Calibri" w:cs="Calibri"/>
          <w:sz w:val="20"/>
          <w:szCs w:val="20"/>
          <w:lang w:val="en-US"/>
        </w:rPr>
        <w:t xml:space="preserve">“Tags as weapons – Structuralism, Futurism, RAMM:ELL:ZEE, and the symbolic war on language” (2022) and </w:t>
      </w:r>
      <w:r w:rsidRPr="00851A09">
        <w:rPr>
          <w:rFonts w:ascii="Calibri" w:hAnsi="Calibri" w:cs="Calibri"/>
          <w:sz w:val="20"/>
          <w:szCs w:val="20"/>
          <w:lang w:val="en-US"/>
        </w:rPr>
        <w:t>“</w:t>
      </w:r>
      <w:r w:rsidR="005E2C22" w:rsidRPr="00851A09">
        <w:rPr>
          <w:rFonts w:ascii="Calibri" w:hAnsi="Calibri" w:cs="Calibri"/>
          <w:sz w:val="20"/>
          <w:szCs w:val="20"/>
          <w:lang w:val="en-US"/>
        </w:rPr>
        <w:t>The Weird and the Urban. The aesthetic experience of ruins in Italian street art</w:t>
      </w:r>
      <w:r w:rsidRPr="00851A09">
        <w:rPr>
          <w:rFonts w:ascii="Calibri" w:hAnsi="Calibri" w:cs="Calibri"/>
          <w:sz w:val="20"/>
          <w:szCs w:val="20"/>
          <w:lang w:val="en-US"/>
        </w:rPr>
        <w:t>” (20</w:t>
      </w:r>
      <w:r w:rsidR="005E2C22" w:rsidRPr="00851A09">
        <w:rPr>
          <w:rFonts w:ascii="Calibri" w:hAnsi="Calibri" w:cs="Calibri"/>
          <w:sz w:val="20"/>
          <w:szCs w:val="20"/>
          <w:lang w:val="en-US"/>
        </w:rPr>
        <w:t>23</w:t>
      </w:r>
      <w:r w:rsidRPr="00851A09">
        <w:rPr>
          <w:rFonts w:ascii="Calibri" w:hAnsi="Calibri" w:cs="Calibri"/>
          <w:sz w:val="20"/>
          <w:szCs w:val="20"/>
          <w:lang w:val="en-US"/>
        </w:rPr>
        <w:t>)</w:t>
      </w:r>
      <w:r w:rsidR="005E2C22" w:rsidRPr="00851A09">
        <w:rPr>
          <w:rFonts w:ascii="Calibri" w:hAnsi="Calibri" w:cs="Calibri"/>
          <w:sz w:val="20"/>
          <w:szCs w:val="20"/>
          <w:lang w:val="en-US"/>
        </w:rPr>
        <w:t>.</w:t>
      </w:r>
    </w:p>
    <w:p w14:paraId="3852E637" w14:textId="77777777" w:rsidR="00916FE0" w:rsidRPr="006C205A" w:rsidRDefault="00916FE0" w:rsidP="0053207F">
      <w:pPr>
        <w:jc w:val="both"/>
        <w:rPr>
          <w:rFonts w:ascii="Calibri" w:eastAsia="Times New Roman" w:hAnsi="Calibri" w:cs="Times New Roman"/>
          <w:sz w:val="20"/>
          <w:szCs w:val="20"/>
        </w:rPr>
      </w:pPr>
    </w:p>
    <w:sectPr w:rsidR="00916FE0" w:rsidRPr="006C205A" w:rsidSect="002508AF">
      <w:headerReference w:type="default" r:id="rId11"/>
      <w:footerReference w:type="default" r:id="rId12"/>
      <w:pgSz w:w="12240" w:h="15840"/>
      <w:pgMar w:top="720" w:right="720" w:bottom="720" w:left="720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50767" w14:textId="77777777" w:rsidR="00FF0366" w:rsidRDefault="00FF0366" w:rsidP="003F38FF">
      <w:r>
        <w:separator/>
      </w:r>
    </w:p>
  </w:endnote>
  <w:endnote w:type="continuationSeparator" w:id="0">
    <w:p w14:paraId="17EFDBDA" w14:textId="77777777" w:rsidR="00FF0366" w:rsidRDefault="00FF0366" w:rsidP="003F3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BE23F" w14:textId="77777777" w:rsidR="008122EA" w:rsidRPr="00503F1A" w:rsidRDefault="008122EA" w:rsidP="00503F1A">
    <w:pPr>
      <w:pStyle w:val="Pieddepage"/>
      <w:rPr>
        <w:rFonts w:ascii="Calibri" w:hAnsi="Calibri"/>
        <w:sz w:val="20"/>
      </w:rPr>
    </w:pPr>
    <w:r w:rsidRPr="00503F1A">
      <w:rPr>
        <w:rFonts w:ascii="Calibri" w:hAnsi="Calibri"/>
        <w:noProof/>
        <w:sz w:val="20"/>
        <w:lang w:val="de-AT" w:eastAsia="de-AT"/>
      </w:rPr>
      <w:drawing>
        <wp:anchor distT="0" distB="0" distL="114300" distR="114300" simplePos="0" relativeHeight="251664895" behindDoc="0" locked="0" layoutInCell="1" allowOverlap="1" wp14:anchorId="27E186C1" wp14:editId="11FB5084">
          <wp:simplePos x="0" y="0"/>
          <wp:positionH relativeFrom="margin">
            <wp:posOffset>4742815</wp:posOffset>
          </wp:positionH>
          <wp:positionV relativeFrom="margin">
            <wp:posOffset>8134350</wp:posOffset>
          </wp:positionV>
          <wp:extent cx="2324735" cy="469265"/>
          <wp:effectExtent l="0" t="0" r="0" b="6985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73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03F1A">
      <w:rPr>
        <w:rFonts w:ascii="Calibri" w:hAnsi="Calibri"/>
        <w:noProof/>
        <w:sz w:val="20"/>
        <w:lang w:val="de-AT" w:eastAsia="de-AT"/>
      </w:rPr>
      <w:drawing>
        <wp:anchor distT="0" distB="0" distL="114300" distR="114300" simplePos="0" relativeHeight="251665408" behindDoc="0" locked="0" layoutInCell="1" allowOverlap="1" wp14:anchorId="714C867B" wp14:editId="1FD0152C">
          <wp:simplePos x="0" y="0"/>
          <wp:positionH relativeFrom="margin">
            <wp:posOffset>4742815</wp:posOffset>
          </wp:positionH>
          <wp:positionV relativeFrom="margin">
            <wp:posOffset>8134350</wp:posOffset>
          </wp:positionV>
          <wp:extent cx="2324735" cy="469265"/>
          <wp:effectExtent l="0" t="0" r="0" b="6985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735" cy="469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03F1A">
      <w:rPr>
        <w:rFonts w:ascii="Calibri" w:hAnsi="Calibri"/>
        <w:noProof/>
        <w:sz w:val="20"/>
        <w:lang w:val="de-AT" w:eastAsia="de-AT"/>
      </w:rPr>
      <w:drawing>
        <wp:anchor distT="0" distB="0" distL="114300" distR="114300" simplePos="0" relativeHeight="251664384" behindDoc="0" locked="0" layoutInCell="1" allowOverlap="1" wp14:anchorId="0CC8EF76" wp14:editId="1397375E">
          <wp:simplePos x="0" y="0"/>
          <wp:positionH relativeFrom="margin">
            <wp:posOffset>4742815</wp:posOffset>
          </wp:positionH>
          <wp:positionV relativeFrom="margin">
            <wp:posOffset>8134350</wp:posOffset>
          </wp:positionV>
          <wp:extent cx="2324735" cy="469265"/>
          <wp:effectExtent l="0" t="0" r="0" b="6985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735" cy="469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03F1A">
      <w:rPr>
        <w:rFonts w:ascii="Calibri" w:hAnsi="Calibri"/>
        <w:noProof/>
        <w:sz w:val="20"/>
        <w:lang w:val="de-AT" w:eastAsia="de-AT"/>
      </w:rPr>
      <w:drawing>
        <wp:anchor distT="0" distB="0" distL="114300" distR="114300" simplePos="0" relativeHeight="251663360" behindDoc="0" locked="0" layoutInCell="1" allowOverlap="1" wp14:anchorId="2B33DF26" wp14:editId="00049205">
          <wp:simplePos x="0" y="0"/>
          <wp:positionH relativeFrom="margin">
            <wp:posOffset>4742815</wp:posOffset>
          </wp:positionH>
          <wp:positionV relativeFrom="margin">
            <wp:posOffset>8134350</wp:posOffset>
          </wp:positionV>
          <wp:extent cx="2324735" cy="469265"/>
          <wp:effectExtent l="0" t="0" r="0" b="6985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735" cy="469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03F1A">
      <w:rPr>
        <w:rFonts w:ascii="Calibri" w:hAnsi="Calibri"/>
        <w:noProof/>
        <w:sz w:val="20"/>
        <w:lang w:val="de-AT" w:eastAsia="de-AT"/>
      </w:rPr>
      <w:drawing>
        <wp:anchor distT="0" distB="0" distL="114300" distR="114300" simplePos="0" relativeHeight="251662336" behindDoc="0" locked="0" layoutInCell="1" allowOverlap="1" wp14:anchorId="4A627BCB" wp14:editId="3F33FA82">
          <wp:simplePos x="0" y="0"/>
          <wp:positionH relativeFrom="margin">
            <wp:posOffset>4742815</wp:posOffset>
          </wp:positionH>
          <wp:positionV relativeFrom="margin">
            <wp:posOffset>8134350</wp:posOffset>
          </wp:positionV>
          <wp:extent cx="2324735" cy="469265"/>
          <wp:effectExtent l="0" t="0" r="0" b="6985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735" cy="469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03F1A">
      <w:rPr>
        <w:rFonts w:ascii="Calibri" w:hAnsi="Calibri"/>
        <w:noProof/>
        <w:sz w:val="20"/>
        <w:lang w:val="de-AT" w:eastAsia="de-AT"/>
      </w:rPr>
      <w:drawing>
        <wp:anchor distT="0" distB="0" distL="114300" distR="114300" simplePos="0" relativeHeight="251661312" behindDoc="0" locked="0" layoutInCell="1" allowOverlap="1" wp14:anchorId="481E13CF" wp14:editId="44EACA16">
          <wp:simplePos x="0" y="0"/>
          <wp:positionH relativeFrom="margin">
            <wp:posOffset>4742815</wp:posOffset>
          </wp:positionH>
          <wp:positionV relativeFrom="margin">
            <wp:posOffset>8134350</wp:posOffset>
          </wp:positionV>
          <wp:extent cx="2324735" cy="469265"/>
          <wp:effectExtent l="0" t="0" r="0" b="6985"/>
          <wp:wrapSquare wrapText="bothSides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735" cy="469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03F1A">
      <w:rPr>
        <w:rFonts w:ascii="Calibri" w:hAnsi="Calibri"/>
        <w:noProof/>
        <w:sz w:val="20"/>
        <w:lang w:val="de-AT" w:eastAsia="de-AT"/>
      </w:rPr>
      <w:drawing>
        <wp:anchor distT="0" distB="0" distL="114300" distR="114300" simplePos="0" relativeHeight="251659264" behindDoc="0" locked="0" layoutInCell="1" allowOverlap="1" wp14:anchorId="7E577851" wp14:editId="7CAFC2D1">
          <wp:simplePos x="0" y="0"/>
          <wp:positionH relativeFrom="margin">
            <wp:posOffset>4742815</wp:posOffset>
          </wp:positionH>
          <wp:positionV relativeFrom="margin">
            <wp:posOffset>8134350</wp:posOffset>
          </wp:positionV>
          <wp:extent cx="2324735" cy="469265"/>
          <wp:effectExtent l="0" t="0" r="0" b="6985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735" cy="469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0294A" w14:textId="77777777" w:rsidR="00FF0366" w:rsidRDefault="00FF0366" w:rsidP="003F38FF">
      <w:r>
        <w:separator/>
      </w:r>
    </w:p>
  </w:footnote>
  <w:footnote w:type="continuationSeparator" w:id="0">
    <w:p w14:paraId="6BE4AE9C" w14:textId="77777777" w:rsidR="00FF0366" w:rsidRDefault="00FF0366" w:rsidP="003F3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9465" w14:textId="77777777" w:rsidR="008122EA" w:rsidRDefault="008122EA" w:rsidP="003F38FF">
    <w:pPr>
      <w:pStyle w:val="En-tte"/>
      <w:rPr>
        <w:noProof/>
      </w:rPr>
    </w:pPr>
    <w:r>
      <w:rPr>
        <w:rFonts w:hint="eastAsia"/>
        <w:noProof/>
        <w:lang w:val="de-AT" w:eastAsia="de-AT"/>
      </w:rPr>
      <w:drawing>
        <wp:anchor distT="0" distB="0" distL="114300" distR="114300" simplePos="0" relativeHeight="251658752" behindDoc="1" locked="0" layoutInCell="1" allowOverlap="1" wp14:anchorId="465C4B02" wp14:editId="5DB66E2E">
          <wp:simplePos x="0" y="0"/>
          <wp:positionH relativeFrom="column">
            <wp:posOffset>38100</wp:posOffset>
          </wp:positionH>
          <wp:positionV relativeFrom="paragraph">
            <wp:posOffset>-466725</wp:posOffset>
          </wp:positionV>
          <wp:extent cx="802005" cy="114300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835" r="51499" b="834"/>
                  <a:stretch/>
                </pic:blipFill>
                <pic:spPr bwMode="auto">
                  <a:xfrm>
                    <a:off x="0" y="0"/>
                    <a:ext cx="802005" cy="1143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0F1F9633" w14:textId="77777777" w:rsidR="008122EA" w:rsidRDefault="008122EA" w:rsidP="003F38FF">
    <w:pPr>
      <w:pStyle w:val="En-tte"/>
      <w:rPr>
        <w:noProof/>
      </w:rPr>
    </w:pPr>
  </w:p>
  <w:p w14:paraId="49D1DC26" w14:textId="77777777" w:rsidR="008122EA" w:rsidRDefault="008122EA" w:rsidP="003F38FF">
    <w:pPr>
      <w:pStyle w:val="En-tte"/>
      <w:rPr>
        <w:noProof/>
      </w:rPr>
    </w:pPr>
  </w:p>
  <w:p w14:paraId="12F76B6F" w14:textId="29B001EF" w:rsidR="008122EA" w:rsidRPr="003F38FF" w:rsidRDefault="008122EA" w:rsidP="003F38FF">
    <w:pPr>
      <w:pStyle w:val="En-tte"/>
    </w:pPr>
    <w:r>
      <w:rPr>
        <w:noProof/>
        <w:lang w:val="de-AT" w:eastAsia="de-AT"/>
      </w:rPr>
      <mc:AlternateContent>
        <mc:Choice Requires="wps">
          <w:drawing>
            <wp:inline distT="0" distB="0" distL="0" distR="0" wp14:anchorId="38D6EA26" wp14:editId="5038AF75">
              <wp:extent cx="6657975" cy="635"/>
              <wp:effectExtent l="0" t="0" r="0" b="0"/>
              <wp:docPr id="2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3DD1ABA9" id="Straight Connector 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24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" stroked="f" strokeweight="2pt"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hybridMultilevel"/>
    <w:tmpl w:val="00000002"/>
    <w:name w:val="WW8Num2"/>
    <w:lvl w:ilvl="0" w:tplc="8ED88428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 w:tplc="54E0A21A">
      <w:numFmt w:val="decimal"/>
      <w:lvlText w:val=""/>
      <w:lvlJc w:val="left"/>
    </w:lvl>
    <w:lvl w:ilvl="2" w:tplc="66E82CF4">
      <w:numFmt w:val="decimal"/>
      <w:lvlText w:val=""/>
      <w:lvlJc w:val="left"/>
    </w:lvl>
    <w:lvl w:ilvl="3" w:tplc="E708C05A">
      <w:numFmt w:val="decimal"/>
      <w:lvlText w:val=""/>
      <w:lvlJc w:val="left"/>
    </w:lvl>
    <w:lvl w:ilvl="4" w:tplc="E9E0E5C8">
      <w:numFmt w:val="decimal"/>
      <w:lvlText w:val=""/>
      <w:lvlJc w:val="left"/>
    </w:lvl>
    <w:lvl w:ilvl="5" w:tplc="D3DAEFA0">
      <w:numFmt w:val="decimal"/>
      <w:lvlText w:val=""/>
      <w:lvlJc w:val="left"/>
    </w:lvl>
    <w:lvl w:ilvl="6" w:tplc="4FD03180">
      <w:numFmt w:val="decimal"/>
      <w:lvlText w:val=""/>
      <w:lvlJc w:val="left"/>
    </w:lvl>
    <w:lvl w:ilvl="7" w:tplc="8A683804">
      <w:numFmt w:val="decimal"/>
      <w:lvlText w:val=""/>
      <w:lvlJc w:val="left"/>
    </w:lvl>
    <w:lvl w:ilvl="8" w:tplc="822EBCBA">
      <w:numFmt w:val="decimal"/>
      <w:lvlText w:val=""/>
      <w:lvlJc w:val="left"/>
    </w:lvl>
  </w:abstractNum>
  <w:abstractNum w:abstractNumId="2" w15:restartNumberingAfterBreak="0">
    <w:nsid w:val="01D91568"/>
    <w:multiLevelType w:val="hybridMultilevel"/>
    <w:tmpl w:val="F8F0B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42070"/>
    <w:multiLevelType w:val="hybridMultilevel"/>
    <w:tmpl w:val="457865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457550"/>
    <w:multiLevelType w:val="hybridMultilevel"/>
    <w:tmpl w:val="B7302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506A9"/>
    <w:multiLevelType w:val="hybridMultilevel"/>
    <w:tmpl w:val="6EC64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5271A3"/>
    <w:multiLevelType w:val="hybridMultilevel"/>
    <w:tmpl w:val="8FC4CB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AE6DF8"/>
    <w:multiLevelType w:val="hybridMultilevel"/>
    <w:tmpl w:val="B008C1BE"/>
    <w:lvl w:ilvl="0" w:tplc="3C1418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B42DE"/>
    <w:multiLevelType w:val="hybridMultilevel"/>
    <w:tmpl w:val="F4DC5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D6FE4"/>
    <w:multiLevelType w:val="hybridMultilevel"/>
    <w:tmpl w:val="ABDEF0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E296D"/>
    <w:multiLevelType w:val="hybridMultilevel"/>
    <w:tmpl w:val="DE60CD1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561C06"/>
    <w:multiLevelType w:val="hybridMultilevel"/>
    <w:tmpl w:val="7C7402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A0B32"/>
    <w:multiLevelType w:val="hybridMultilevel"/>
    <w:tmpl w:val="2D905E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FE55CA"/>
    <w:multiLevelType w:val="hybridMultilevel"/>
    <w:tmpl w:val="D7207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91468"/>
    <w:multiLevelType w:val="hybridMultilevel"/>
    <w:tmpl w:val="11CAD7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F72E2"/>
    <w:multiLevelType w:val="hybridMultilevel"/>
    <w:tmpl w:val="3E12AAB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C5C09"/>
    <w:multiLevelType w:val="hybridMultilevel"/>
    <w:tmpl w:val="0B7E5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90E2B"/>
    <w:multiLevelType w:val="hybridMultilevel"/>
    <w:tmpl w:val="8F8ED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5B457E"/>
    <w:multiLevelType w:val="hybridMultilevel"/>
    <w:tmpl w:val="5B9A8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9318AD"/>
    <w:multiLevelType w:val="hybridMultilevel"/>
    <w:tmpl w:val="B9103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B86E47"/>
    <w:multiLevelType w:val="hybridMultilevel"/>
    <w:tmpl w:val="7C1E00B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597F9A"/>
    <w:multiLevelType w:val="hybridMultilevel"/>
    <w:tmpl w:val="342AB186"/>
    <w:lvl w:ilvl="0" w:tplc="F35491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6854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DE45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76BF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A5F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A2DD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5098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0CED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7278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5139E6"/>
    <w:multiLevelType w:val="hybridMultilevel"/>
    <w:tmpl w:val="C72A2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960BF4"/>
    <w:multiLevelType w:val="hybridMultilevel"/>
    <w:tmpl w:val="63FAF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200B5F"/>
    <w:multiLevelType w:val="hybridMultilevel"/>
    <w:tmpl w:val="32C647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56242E"/>
    <w:multiLevelType w:val="hybridMultilevel"/>
    <w:tmpl w:val="767C0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6E3723"/>
    <w:multiLevelType w:val="hybridMultilevel"/>
    <w:tmpl w:val="8684E45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46270B"/>
    <w:multiLevelType w:val="hybridMultilevel"/>
    <w:tmpl w:val="F04AE9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425A4"/>
    <w:multiLevelType w:val="hybridMultilevel"/>
    <w:tmpl w:val="7D5215F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85130"/>
    <w:multiLevelType w:val="hybridMultilevel"/>
    <w:tmpl w:val="BB343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161481"/>
    <w:multiLevelType w:val="hybridMultilevel"/>
    <w:tmpl w:val="7BBAF9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404850"/>
    <w:multiLevelType w:val="hybridMultilevel"/>
    <w:tmpl w:val="AE2A0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022006"/>
    <w:multiLevelType w:val="hybridMultilevel"/>
    <w:tmpl w:val="022220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247D43"/>
    <w:multiLevelType w:val="hybridMultilevel"/>
    <w:tmpl w:val="6EFE9F5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7B15A2"/>
    <w:multiLevelType w:val="hybridMultilevel"/>
    <w:tmpl w:val="589E29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194ED8"/>
    <w:multiLevelType w:val="hybridMultilevel"/>
    <w:tmpl w:val="EA7E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1F1C78"/>
    <w:multiLevelType w:val="hybridMultilevel"/>
    <w:tmpl w:val="009A5FB2"/>
    <w:lvl w:ilvl="0" w:tplc="100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4D1D85"/>
    <w:multiLevelType w:val="hybridMultilevel"/>
    <w:tmpl w:val="58E273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CA56AD"/>
    <w:multiLevelType w:val="hybridMultilevel"/>
    <w:tmpl w:val="CE9852A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9B311C"/>
    <w:multiLevelType w:val="hybridMultilevel"/>
    <w:tmpl w:val="57D857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470849"/>
    <w:multiLevelType w:val="hybridMultilevel"/>
    <w:tmpl w:val="90BE63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D7909"/>
    <w:multiLevelType w:val="hybridMultilevel"/>
    <w:tmpl w:val="34FC0B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D210CF"/>
    <w:multiLevelType w:val="hybridMultilevel"/>
    <w:tmpl w:val="BCAE04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35224A"/>
    <w:multiLevelType w:val="hybridMultilevel"/>
    <w:tmpl w:val="50BA4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732226">
    <w:abstractNumId w:val="42"/>
  </w:num>
  <w:num w:numId="2" w16cid:durableId="557474433">
    <w:abstractNumId w:val="8"/>
  </w:num>
  <w:num w:numId="3" w16cid:durableId="174268713">
    <w:abstractNumId w:val="21"/>
  </w:num>
  <w:num w:numId="4" w16cid:durableId="266934910">
    <w:abstractNumId w:val="40"/>
  </w:num>
  <w:num w:numId="5" w16cid:durableId="2089688992">
    <w:abstractNumId w:val="34"/>
  </w:num>
  <w:num w:numId="6" w16cid:durableId="1669094572">
    <w:abstractNumId w:val="43"/>
  </w:num>
  <w:num w:numId="7" w16cid:durableId="1858302386">
    <w:abstractNumId w:val="22"/>
  </w:num>
  <w:num w:numId="8" w16cid:durableId="961377526">
    <w:abstractNumId w:val="4"/>
  </w:num>
  <w:num w:numId="9" w16cid:durableId="13390601">
    <w:abstractNumId w:val="39"/>
  </w:num>
  <w:num w:numId="10" w16cid:durableId="2070028042">
    <w:abstractNumId w:val="2"/>
  </w:num>
  <w:num w:numId="11" w16cid:durableId="1467697828">
    <w:abstractNumId w:val="1"/>
  </w:num>
  <w:num w:numId="12" w16cid:durableId="207422532">
    <w:abstractNumId w:val="25"/>
  </w:num>
  <w:num w:numId="13" w16cid:durableId="1943299294">
    <w:abstractNumId w:val="0"/>
  </w:num>
  <w:num w:numId="14" w16cid:durableId="58796156">
    <w:abstractNumId w:val="35"/>
  </w:num>
  <w:num w:numId="15" w16cid:durableId="181825146">
    <w:abstractNumId w:val="16"/>
  </w:num>
  <w:num w:numId="16" w16cid:durableId="756244069">
    <w:abstractNumId w:val="17"/>
  </w:num>
  <w:num w:numId="17" w16cid:durableId="1754232181">
    <w:abstractNumId w:val="12"/>
  </w:num>
  <w:num w:numId="18" w16cid:durableId="143666866">
    <w:abstractNumId w:val="5"/>
  </w:num>
  <w:num w:numId="19" w16cid:durableId="139463914">
    <w:abstractNumId w:val="23"/>
  </w:num>
  <w:num w:numId="20" w16cid:durableId="1174224115">
    <w:abstractNumId w:val="1"/>
  </w:num>
  <w:num w:numId="21" w16cid:durableId="133719547">
    <w:abstractNumId w:val="3"/>
  </w:num>
  <w:num w:numId="22" w16cid:durableId="158622511">
    <w:abstractNumId w:val="18"/>
  </w:num>
  <w:num w:numId="23" w16cid:durableId="1372654560">
    <w:abstractNumId w:val="13"/>
  </w:num>
  <w:num w:numId="24" w16cid:durableId="2063745513">
    <w:abstractNumId w:val="31"/>
  </w:num>
  <w:num w:numId="25" w16cid:durableId="1846624471">
    <w:abstractNumId w:val="29"/>
  </w:num>
  <w:num w:numId="26" w16cid:durableId="2126465484">
    <w:abstractNumId w:val="10"/>
  </w:num>
  <w:num w:numId="27" w16cid:durableId="460417763">
    <w:abstractNumId w:val="24"/>
  </w:num>
  <w:num w:numId="28" w16cid:durableId="982002615">
    <w:abstractNumId w:val="36"/>
  </w:num>
  <w:num w:numId="29" w16cid:durableId="117529253">
    <w:abstractNumId w:val="38"/>
  </w:num>
  <w:num w:numId="30" w16cid:durableId="1373966637">
    <w:abstractNumId w:val="26"/>
  </w:num>
  <w:num w:numId="31" w16cid:durableId="95180617">
    <w:abstractNumId w:val="20"/>
  </w:num>
  <w:num w:numId="32" w16cid:durableId="1195925729">
    <w:abstractNumId w:val="33"/>
  </w:num>
  <w:num w:numId="33" w16cid:durableId="576093397">
    <w:abstractNumId w:val="30"/>
  </w:num>
  <w:num w:numId="34" w16cid:durableId="2079745555">
    <w:abstractNumId w:val="19"/>
  </w:num>
  <w:num w:numId="35" w16cid:durableId="1058746401">
    <w:abstractNumId w:val="7"/>
  </w:num>
  <w:num w:numId="36" w16cid:durableId="1699813272">
    <w:abstractNumId w:val="32"/>
  </w:num>
  <w:num w:numId="37" w16cid:durableId="926962021">
    <w:abstractNumId w:val="37"/>
  </w:num>
  <w:num w:numId="38" w16cid:durableId="1831826204">
    <w:abstractNumId w:val="28"/>
  </w:num>
  <w:num w:numId="39" w16cid:durableId="1665359505">
    <w:abstractNumId w:val="15"/>
  </w:num>
  <w:num w:numId="40" w16cid:durableId="1603296426">
    <w:abstractNumId w:val="11"/>
  </w:num>
  <w:num w:numId="41" w16cid:durableId="975184668">
    <w:abstractNumId w:val="9"/>
  </w:num>
  <w:num w:numId="42" w16cid:durableId="562838765">
    <w:abstractNumId w:val="6"/>
  </w:num>
  <w:num w:numId="43" w16cid:durableId="169487568">
    <w:abstractNumId w:val="41"/>
  </w:num>
  <w:num w:numId="44" w16cid:durableId="1311326763">
    <w:abstractNumId w:val="14"/>
  </w:num>
  <w:num w:numId="45" w16cid:durableId="804198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E1N7IwtTQxtjA2MLVU0lEKTi0uzszPAykwqgUAFtj2biwAAAA="/>
  </w:docVars>
  <w:rsids>
    <w:rsidRoot w:val="003F38FF"/>
    <w:rsid w:val="000007A4"/>
    <w:rsid w:val="00005001"/>
    <w:rsid w:val="00005A47"/>
    <w:rsid w:val="000168E0"/>
    <w:rsid w:val="000230D2"/>
    <w:rsid w:val="00027640"/>
    <w:rsid w:val="00031B9A"/>
    <w:rsid w:val="00031FFE"/>
    <w:rsid w:val="000337AD"/>
    <w:rsid w:val="0004495F"/>
    <w:rsid w:val="00052173"/>
    <w:rsid w:val="00066484"/>
    <w:rsid w:val="000770C5"/>
    <w:rsid w:val="00085E19"/>
    <w:rsid w:val="00087FCC"/>
    <w:rsid w:val="000915BD"/>
    <w:rsid w:val="000921B7"/>
    <w:rsid w:val="000923F3"/>
    <w:rsid w:val="00092FCB"/>
    <w:rsid w:val="000A048C"/>
    <w:rsid w:val="000A5B00"/>
    <w:rsid w:val="000D3D08"/>
    <w:rsid w:val="000E1BC7"/>
    <w:rsid w:val="000F156D"/>
    <w:rsid w:val="000F519E"/>
    <w:rsid w:val="000F520C"/>
    <w:rsid w:val="00104754"/>
    <w:rsid w:val="00106381"/>
    <w:rsid w:val="00112D6D"/>
    <w:rsid w:val="0011422B"/>
    <w:rsid w:val="001228F1"/>
    <w:rsid w:val="0012421A"/>
    <w:rsid w:val="00132FAF"/>
    <w:rsid w:val="00142F68"/>
    <w:rsid w:val="00162F21"/>
    <w:rsid w:val="00167F25"/>
    <w:rsid w:val="00170D09"/>
    <w:rsid w:val="00177C62"/>
    <w:rsid w:val="001B522B"/>
    <w:rsid w:val="001D30B8"/>
    <w:rsid w:val="001D4C37"/>
    <w:rsid w:val="001E17D0"/>
    <w:rsid w:val="001E5195"/>
    <w:rsid w:val="0020125D"/>
    <w:rsid w:val="00202FD7"/>
    <w:rsid w:val="002051A8"/>
    <w:rsid w:val="0021007C"/>
    <w:rsid w:val="00224B86"/>
    <w:rsid w:val="002345B4"/>
    <w:rsid w:val="0023793A"/>
    <w:rsid w:val="002508AF"/>
    <w:rsid w:val="00267672"/>
    <w:rsid w:val="00270DA0"/>
    <w:rsid w:val="0029207B"/>
    <w:rsid w:val="002A7004"/>
    <w:rsid w:val="002B27C6"/>
    <w:rsid w:val="002B652A"/>
    <w:rsid w:val="002C08B6"/>
    <w:rsid w:val="002C11C2"/>
    <w:rsid w:val="002C1DBF"/>
    <w:rsid w:val="002C2E91"/>
    <w:rsid w:val="002F1ABA"/>
    <w:rsid w:val="002F1DEE"/>
    <w:rsid w:val="002F2816"/>
    <w:rsid w:val="002F2FF1"/>
    <w:rsid w:val="00310BA3"/>
    <w:rsid w:val="00311BE8"/>
    <w:rsid w:val="00313D69"/>
    <w:rsid w:val="003245EA"/>
    <w:rsid w:val="00324BF3"/>
    <w:rsid w:val="00335B58"/>
    <w:rsid w:val="00341B14"/>
    <w:rsid w:val="0034740F"/>
    <w:rsid w:val="0035381B"/>
    <w:rsid w:val="003550CB"/>
    <w:rsid w:val="00361AAD"/>
    <w:rsid w:val="00364E30"/>
    <w:rsid w:val="00366CBB"/>
    <w:rsid w:val="0036727C"/>
    <w:rsid w:val="00373DEC"/>
    <w:rsid w:val="003773F4"/>
    <w:rsid w:val="003B0866"/>
    <w:rsid w:val="003D6045"/>
    <w:rsid w:val="003E152D"/>
    <w:rsid w:val="003F38FF"/>
    <w:rsid w:val="003F7EB1"/>
    <w:rsid w:val="00402FD6"/>
    <w:rsid w:val="00413EEA"/>
    <w:rsid w:val="004160F4"/>
    <w:rsid w:val="004161F9"/>
    <w:rsid w:val="00417E55"/>
    <w:rsid w:val="00421E57"/>
    <w:rsid w:val="004255F2"/>
    <w:rsid w:val="0042797A"/>
    <w:rsid w:val="00437D9A"/>
    <w:rsid w:val="00442195"/>
    <w:rsid w:val="00442956"/>
    <w:rsid w:val="00443EB4"/>
    <w:rsid w:val="00445EDD"/>
    <w:rsid w:val="004461D7"/>
    <w:rsid w:val="00450ABA"/>
    <w:rsid w:val="00456EB3"/>
    <w:rsid w:val="00467760"/>
    <w:rsid w:val="00470530"/>
    <w:rsid w:val="00474B1F"/>
    <w:rsid w:val="00475593"/>
    <w:rsid w:val="00485AF4"/>
    <w:rsid w:val="004B0048"/>
    <w:rsid w:val="004C7EB6"/>
    <w:rsid w:val="004D5650"/>
    <w:rsid w:val="004F6B16"/>
    <w:rsid w:val="00503C3A"/>
    <w:rsid w:val="00503F1A"/>
    <w:rsid w:val="00512B00"/>
    <w:rsid w:val="005165D4"/>
    <w:rsid w:val="00523B70"/>
    <w:rsid w:val="0053207F"/>
    <w:rsid w:val="0053618B"/>
    <w:rsid w:val="00541439"/>
    <w:rsid w:val="005528DA"/>
    <w:rsid w:val="005567D5"/>
    <w:rsid w:val="0057035E"/>
    <w:rsid w:val="005705F3"/>
    <w:rsid w:val="00586703"/>
    <w:rsid w:val="00586735"/>
    <w:rsid w:val="005A6773"/>
    <w:rsid w:val="005C685A"/>
    <w:rsid w:val="005D1063"/>
    <w:rsid w:val="005D6650"/>
    <w:rsid w:val="005D6EA6"/>
    <w:rsid w:val="005E2321"/>
    <w:rsid w:val="005E2C22"/>
    <w:rsid w:val="005E7151"/>
    <w:rsid w:val="00610A86"/>
    <w:rsid w:val="0061393F"/>
    <w:rsid w:val="00623CA1"/>
    <w:rsid w:val="00627A67"/>
    <w:rsid w:val="00631ADA"/>
    <w:rsid w:val="00631E72"/>
    <w:rsid w:val="00642312"/>
    <w:rsid w:val="00642AFA"/>
    <w:rsid w:val="006431EF"/>
    <w:rsid w:val="006467FA"/>
    <w:rsid w:val="00654752"/>
    <w:rsid w:val="00661713"/>
    <w:rsid w:val="00665E76"/>
    <w:rsid w:val="00675649"/>
    <w:rsid w:val="00675F10"/>
    <w:rsid w:val="0067749B"/>
    <w:rsid w:val="006818BC"/>
    <w:rsid w:val="006842FA"/>
    <w:rsid w:val="006865C9"/>
    <w:rsid w:val="00692BBF"/>
    <w:rsid w:val="006A11FD"/>
    <w:rsid w:val="006B57A1"/>
    <w:rsid w:val="006B7AA8"/>
    <w:rsid w:val="006C205A"/>
    <w:rsid w:val="006C22D9"/>
    <w:rsid w:val="006D0A1A"/>
    <w:rsid w:val="006D38E2"/>
    <w:rsid w:val="006F6B11"/>
    <w:rsid w:val="00701514"/>
    <w:rsid w:val="00716011"/>
    <w:rsid w:val="00717C7F"/>
    <w:rsid w:val="007436BD"/>
    <w:rsid w:val="007566E3"/>
    <w:rsid w:val="00756ED8"/>
    <w:rsid w:val="00757270"/>
    <w:rsid w:val="007665C7"/>
    <w:rsid w:val="00767AB4"/>
    <w:rsid w:val="007715A5"/>
    <w:rsid w:val="007816EC"/>
    <w:rsid w:val="00781B77"/>
    <w:rsid w:val="00793BFA"/>
    <w:rsid w:val="007A0F8A"/>
    <w:rsid w:val="007A41DA"/>
    <w:rsid w:val="007B0C43"/>
    <w:rsid w:val="007B2596"/>
    <w:rsid w:val="007B365E"/>
    <w:rsid w:val="007C4052"/>
    <w:rsid w:val="007C4824"/>
    <w:rsid w:val="007D5C35"/>
    <w:rsid w:val="007E1D22"/>
    <w:rsid w:val="007E28B5"/>
    <w:rsid w:val="00800491"/>
    <w:rsid w:val="008122EA"/>
    <w:rsid w:val="00813412"/>
    <w:rsid w:val="008223BA"/>
    <w:rsid w:val="008231C8"/>
    <w:rsid w:val="008300D4"/>
    <w:rsid w:val="00851A09"/>
    <w:rsid w:val="008566F5"/>
    <w:rsid w:val="00862C40"/>
    <w:rsid w:val="00863171"/>
    <w:rsid w:val="00863863"/>
    <w:rsid w:val="008849BD"/>
    <w:rsid w:val="008937CB"/>
    <w:rsid w:val="008B0196"/>
    <w:rsid w:val="008B6E55"/>
    <w:rsid w:val="008C3A23"/>
    <w:rsid w:val="008D4695"/>
    <w:rsid w:val="008D72DD"/>
    <w:rsid w:val="008D7470"/>
    <w:rsid w:val="008E03D6"/>
    <w:rsid w:val="008F5170"/>
    <w:rsid w:val="00903706"/>
    <w:rsid w:val="0091209D"/>
    <w:rsid w:val="0091269E"/>
    <w:rsid w:val="00916FE0"/>
    <w:rsid w:val="00922506"/>
    <w:rsid w:val="00931194"/>
    <w:rsid w:val="00940A2B"/>
    <w:rsid w:val="00943F39"/>
    <w:rsid w:val="009441C7"/>
    <w:rsid w:val="00952AB2"/>
    <w:rsid w:val="009609E6"/>
    <w:rsid w:val="00962170"/>
    <w:rsid w:val="0097598B"/>
    <w:rsid w:val="009800FD"/>
    <w:rsid w:val="009969F2"/>
    <w:rsid w:val="00997ECA"/>
    <w:rsid w:val="009A0196"/>
    <w:rsid w:val="009A59E5"/>
    <w:rsid w:val="009C45E8"/>
    <w:rsid w:val="009C5E64"/>
    <w:rsid w:val="009D129A"/>
    <w:rsid w:val="009E161D"/>
    <w:rsid w:val="009E180F"/>
    <w:rsid w:val="009E50A1"/>
    <w:rsid w:val="009E6778"/>
    <w:rsid w:val="00A0200C"/>
    <w:rsid w:val="00A42BAF"/>
    <w:rsid w:val="00A469E3"/>
    <w:rsid w:val="00A51812"/>
    <w:rsid w:val="00A6141E"/>
    <w:rsid w:val="00A631DB"/>
    <w:rsid w:val="00A63332"/>
    <w:rsid w:val="00A83335"/>
    <w:rsid w:val="00AA1052"/>
    <w:rsid w:val="00AA6DAD"/>
    <w:rsid w:val="00AC0AAE"/>
    <w:rsid w:val="00AC2B07"/>
    <w:rsid w:val="00AD3145"/>
    <w:rsid w:val="00AD5B4A"/>
    <w:rsid w:val="00AE7A62"/>
    <w:rsid w:val="00AF2941"/>
    <w:rsid w:val="00AF6314"/>
    <w:rsid w:val="00B15A11"/>
    <w:rsid w:val="00B24AF4"/>
    <w:rsid w:val="00B44779"/>
    <w:rsid w:val="00B50349"/>
    <w:rsid w:val="00B5473E"/>
    <w:rsid w:val="00B572A7"/>
    <w:rsid w:val="00B758FA"/>
    <w:rsid w:val="00B75D37"/>
    <w:rsid w:val="00B76430"/>
    <w:rsid w:val="00B8081B"/>
    <w:rsid w:val="00B926B5"/>
    <w:rsid w:val="00B9421C"/>
    <w:rsid w:val="00BA783C"/>
    <w:rsid w:val="00BC66FC"/>
    <w:rsid w:val="00BC796B"/>
    <w:rsid w:val="00BE6655"/>
    <w:rsid w:val="00C01FAC"/>
    <w:rsid w:val="00C07DA2"/>
    <w:rsid w:val="00C10994"/>
    <w:rsid w:val="00C118CF"/>
    <w:rsid w:val="00C125DF"/>
    <w:rsid w:val="00C324E3"/>
    <w:rsid w:val="00C452B4"/>
    <w:rsid w:val="00C52D23"/>
    <w:rsid w:val="00C863D5"/>
    <w:rsid w:val="00C92D2D"/>
    <w:rsid w:val="00C95CB5"/>
    <w:rsid w:val="00CA2B8C"/>
    <w:rsid w:val="00CA5DF1"/>
    <w:rsid w:val="00CA774C"/>
    <w:rsid w:val="00CC15FC"/>
    <w:rsid w:val="00CD1D2C"/>
    <w:rsid w:val="00CD76F2"/>
    <w:rsid w:val="00CD7867"/>
    <w:rsid w:val="00CE2075"/>
    <w:rsid w:val="00CE4E43"/>
    <w:rsid w:val="00CF5A2A"/>
    <w:rsid w:val="00D033D6"/>
    <w:rsid w:val="00D03AE8"/>
    <w:rsid w:val="00D1645E"/>
    <w:rsid w:val="00D1694E"/>
    <w:rsid w:val="00D16CBC"/>
    <w:rsid w:val="00D215CB"/>
    <w:rsid w:val="00D36181"/>
    <w:rsid w:val="00D40E6A"/>
    <w:rsid w:val="00D44CDC"/>
    <w:rsid w:val="00D55D06"/>
    <w:rsid w:val="00D55F1E"/>
    <w:rsid w:val="00D563B7"/>
    <w:rsid w:val="00D56955"/>
    <w:rsid w:val="00D56F70"/>
    <w:rsid w:val="00D57C20"/>
    <w:rsid w:val="00D7602E"/>
    <w:rsid w:val="00D76D59"/>
    <w:rsid w:val="00D92339"/>
    <w:rsid w:val="00DA1D03"/>
    <w:rsid w:val="00DA4176"/>
    <w:rsid w:val="00DC7374"/>
    <w:rsid w:val="00DD20A2"/>
    <w:rsid w:val="00DD3668"/>
    <w:rsid w:val="00DE10C0"/>
    <w:rsid w:val="00E02D9A"/>
    <w:rsid w:val="00E127A7"/>
    <w:rsid w:val="00E13CA7"/>
    <w:rsid w:val="00E20D07"/>
    <w:rsid w:val="00E21097"/>
    <w:rsid w:val="00E22D03"/>
    <w:rsid w:val="00E26115"/>
    <w:rsid w:val="00E2611F"/>
    <w:rsid w:val="00E26B26"/>
    <w:rsid w:val="00E30493"/>
    <w:rsid w:val="00E30C14"/>
    <w:rsid w:val="00E3242F"/>
    <w:rsid w:val="00E34864"/>
    <w:rsid w:val="00E34E03"/>
    <w:rsid w:val="00E404E3"/>
    <w:rsid w:val="00E45CB4"/>
    <w:rsid w:val="00E5196F"/>
    <w:rsid w:val="00E607BD"/>
    <w:rsid w:val="00E679D8"/>
    <w:rsid w:val="00E7328B"/>
    <w:rsid w:val="00E75FA3"/>
    <w:rsid w:val="00E93599"/>
    <w:rsid w:val="00E967BB"/>
    <w:rsid w:val="00EA15A2"/>
    <w:rsid w:val="00EA3DAF"/>
    <w:rsid w:val="00EC3392"/>
    <w:rsid w:val="00EC3FAA"/>
    <w:rsid w:val="00EC5985"/>
    <w:rsid w:val="00EE4DB5"/>
    <w:rsid w:val="00EF329E"/>
    <w:rsid w:val="00F12D12"/>
    <w:rsid w:val="00F15BB8"/>
    <w:rsid w:val="00F21542"/>
    <w:rsid w:val="00F240FA"/>
    <w:rsid w:val="00F45616"/>
    <w:rsid w:val="00F545AC"/>
    <w:rsid w:val="00F55C63"/>
    <w:rsid w:val="00F616F7"/>
    <w:rsid w:val="00F63C1F"/>
    <w:rsid w:val="00F640A3"/>
    <w:rsid w:val="00F74EEF"/>
    <w:rsid w:val="00F840BB"/>
    <w:rsid w:val="00F947AE"/>
    <w:rsid w:val="00FA4303"/>
    <w:rsid w:val="00FA501E"/>
    <w:rsid w:val="00FA5F8C"/>
    <w:rsid w:val="00FC38F3"/>
    <w:rsid w:val="00FD7CA0"/>
    <w:rsid w:val="00FF0366"/>
    <w:rsid w:val="00FF4CB7"/>
    <w:rsid w:val="0B2B743E"/>
    <w:rsid w:val="6D57C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DE50BB"/>
  <w15:docId w15:val="{8CAB221C-9A62-42D6-85A6-CDEDF8E2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8D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F38FF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3F38FF"/>
  </w:style>
  <w:style w:type="paragraph" w:styleId="Pieddepage">
    <w:name w:val="footer"/>
    <w:basedOn w:val="Normal"/>
    <w:link w:val="PieddepageCar"/>
    <w:uiPriority w:val="99"/>
    <w:unhideWhenUsed/>
    <w:rsid w:val="003F38FF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F38FF"/>
  </w:style>
  <w:style w:type="paragraph" w:styleId="Textedebulles">
    <w:name w:val="Balloon Text"/>
    <w:basedOn w:val="Normal"/>
    <w:link w:val="TextedebullesCar"/>
    <w:uiPriority w:val="99"/>
    <w:semiHidden/>
    <w:unhideWhenUsed/>
    <w:rsid w:val="003F38F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38FF"/>
    <w:rPr>
      <w:rFonts w:ascii="Lucida Grande" w:hAnsi="Lucida Grande" w:cs="Lucida Grande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56955"/>
    <w:pPr>
      <w:ind w:left="720"/>
      <w:contextualSpacing/>
    </w:pPr>
  </w:style>
  <w:style w:type="character" w:styleId="Lienhypertexte">
    <w:name w:val="Hyperlink"/>
    <w:unhideWhenUsed/>
    <w:rsid w:val="000168E0"/>
    <w:rPr>
      <w:color w:val="0000FF"/>
      <w:u w:val="single"/>
    </w:rPr>
  </w:style>
  <w:style w:type="character" w:styleId="Accentuation">
    <w:name w:val="Emphasis"/>
    <w:qFormat/>
    <w:rsid w:val="004D5650"/>
    <w:rPr>
      <w:rFonts w:ascii="Times New Roman" w:hAnsi="Times New Roman" w:cs="Times New Roman" w:hint="default"/>
      <w:i/>
      <w:iCs/>
    </w:rPr>
  </w:style>
  <w:style w:type="character" w:customStyle="1" w:styleId="apple-style-span">
    <w:name w:val="apple-style-span"/>
    <w:rsid w:val="004D5650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4D5650"/>
  </w:style>
  <w:style w:type="character" w:customStyle="1" w:styleId="normaltextrun">
    <w:name w:val="normaltextrun"/>
    <w:basedOn w:val="Policepardfaut"/>
    <w:rsid w:val="008122EA"/>
  </w:style>
  <w:style w:type="character" w:customStyle="1" w:styleId="eop">
    <w:name w:val="eop"/>
    <w:basedOn w:val="Policepardfaut"/>
    <w:rsid w:val="008122EA"/>
  </w:style>
  <w:style w:type="character" w:styleId="Mentionnonrsolue">
    <w:name w:val="Unresolved Mention"/>
    <w:basedOn w:val="Policepardfaut"/>
    <w:uiPriority w:val="99"/>
    <w:semiHidden/>
    <w:unhideWhenUsed/>
    <w:rsid w:val="00DC7374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5528D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528D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528D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528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528DA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9969F2"/>
  </w:style>
  <w:style w:type="paragraph" w:customStyle="1" w:styleId="Default">
    <w:name w:val="Default"/>
    <w:rsid w:val="00E2611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fr-FR"/>
      <w14:ligatures w14:val="standardContextual"/>
    </w:rPr>
  </w:style>
  <w:style w:type="paragraph" w:styleId="NormalWeb">
    <w:name w:val="Normal (Web)"/>
    <w:basedOn w:val="Normal"/>
    <w:rsid w:val="00916FE0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it-IT" w:eastAsia="it-IT"/>
    </w:rPr>
  </w:style>
  <w:style w:type="paragraph" w:styleId="Corpsdetexte">
    <w:name w:val="Body Text"/>
    <w:basedOn w:val="Normal"/>
    <w:link w:val="CorpsdetexteCar"/>
    <w:uiPriority w:val="1"/>
    <w:qFormat/>
    <w:rsid w:val="0012421A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12421A"/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onza@iesabroad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artforum.com/events/ecoles-de-nice-238336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tforum.com/events/ecoles-de-nice-238336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4452F-FAD1-45A3-A6EB-233B5C158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2855</Words>
  <Characters>15707</Characters>
  <Application>Microsoft Office Word</Application>
  <DocSecurity>0</DocSecurity>
  <Lines>130</Lines>
  <Paragraphs>37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Barraca</dc:creator>
  <cp:keywords/>
  <dc:description/>
  <cp:lastModifiedBy>stéphanie palisse</cp:lastModifiedBy>
  <cp:revision>2</cp:revision>
  <cp:lastPrinted>2024-08-01T11:03:00Z</cp:lastPrinted>
  <dcterms:created xsi:type="dcterms:W3CDTF">2025-02-06T15:33:00Z</dcterms:created>
  <dcterms:modified xsi:type="dcterms:W3CDTF">2025-02-06T15:33:00Z</dcterms:modified>
</cp:coreProperties>
</file>